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1C52F5">
        <w:trPr>
          <w:trHeight w:hRule="exact" w:val="1889"/>
        </w:trPr>
        <w:tc>
          <w:tcPr>
            <w:tcW w:w="426" w:type="dxa"/>
          </w:tcPr>
          <w:p w:rsidR="001C52F5" w:rsidRDefault="001C52F5"/>
        </w:tc>
        <w:tc>
          <w:tcPr>
            <w:tcW w:w="710" w:type="dxa"/>
          </w:tcPr>
          <w:p w:rsidR="001C52F5" w:rsidRDefault="001C52F5"/>
        </w:tc>
        <w:tc>
          <w:tcPr>
            <w:tcW w:w="1419" w:type="dxa"/>
          </w:tcPr>
          <w:p w:rsidR="001C52F5" w:rsidRDefault="001C52F5"/>
        </w:tc>
        <w:tc>
          <w:tcPr>
            <w:tcW w:w="1419" w:type="dxa"/>
          </w:tcPr>
          <w:p w:rsidR="001C52F5" w:rsidRDefault="001C52F5"/>
        </w:tc>
        <w:tc>
          <w:tcPr>
            <w:tcW w:w="710" w:type="dxa"/>
          </w:tcPr>
          <w:p w:rsidR="001C52F5" w:rsidRDefault="001C52F5"/>
        </w:tc>
        <w:tc>
          <w:tcPr>
            <w:tcW w:w="5543" w:type="dxa"/>
            <w:gridSpan w:val="4"/>
            <w:shd w:val="clear" w:color="000000" w:fill="FFFFFF"/>
            <w:tcMar>
              <w:left w:w="34" w:type="dxa"/>
              <w:right w:w="34" w:type="dxa"/>
            </w:tcMar>
          </w:tcPr>
          <w:p w:rsidR="001C52F5" w:rsidRDefault="000D4118">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1C52F5">
        <w:trPr>
          <w:trHeight w:hRule="exact" w:val="585"/>
        </w:trPr>
        <w:tc>
          <w:tcPr>
            <w:tcW w:w="10221" w:type="dxa"/>
            <w:gridSpan w:val="9"/>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C52F5" w:rsidRDefault="000D411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C52F5">
        <w:trPr>
          <w:trHeight w:hRule="exact" w:val="314"/>
        </w:trPr>
        <w:tc>
          <w:tcPr>
            <w:tcW w:w="10221" w:type="dxa"/>
            <w:gridSpan w:val="9"/>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1C52F5">
        <w:trPr>
          <w:trHeight w:hRule="exact" w:val="267"/>
        </w:trPr>
        <w:tc>
          <w:tcPr>
            <w:tcW w:w="426" w:type="dxa"/>
          </w:tcPr>
          <w:p w:rsidR="001C52F5" w:rsidRDefault="001C52F5"/>
        </w:tc>
        <w:tc>
          <w:tcPr>
            <w:tcW w:w="710" w:type="dxa"/>
          </w:tcPr>
          <w:p w:rsidR="001C52F5" w:rsidRDefault="001C52F5"/>
        </w:tc>
        <w:tc>
          <w:tcPr>
            <w:tcW w:w="1419" w:type="dxa"/>
          </w:tcPr>
          <w:p w:rsidR="001C52F5" w:rsidRDefault="001C52F5"/>
        </w:tc>
        <w:tc>
          <w:tcPr>
            <w:tcW w:w="1419" w:type="dxa"/>
          </w:tcPr>
          <w:p w:rsidR="001C52F5" w:rsidRDefault="001C52F5"/>
        </w:tc>
        <w:tc>
          <w:tcPr>
            <w:tcW w:w="710" w:type="dxa"/>
          </w:tcPr>
          <w:p w:rsidR="001C52F5" w:rsidRDefault="001C52F5"/>
        </w:tc>
        <w:tc>
          <w:tcPr>
            <w:tcW w:w="426" w:type="dxa"/>
          </w:tcPr>
          <w:p w:rsidR="001C52F5" w:rsidRDefault="001C52F5"/>
        </w:tc>
        <w:tc>
          <w:tcPr>
            <w:tcW w:w="1277" w:type="dxa"/>
          </w:tcPr>
          <w:p w:rsidR="001C52F5" w:rsidRDefault="001C52F5"/>
        </w:tc>
        <w:tc>
          <w:tcPr>
            <w:tcW w:w="3842" w:type="dxa"/>
            <w:gridSpan w:val="2"/>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УТВЕРЖДАЮ</w:t>
            </w:r>
          </w:p>
        </w:tc>
      </w:tr>
      <w:tr w:rsidR="001C52F5">
        <w:trPr>
          <w:trHeight w:hRule="exact" w:val="972"/>
        </w:trPr>
        <w:tc>
          <w:tcPr>
            <w:tcW w:w="426" w:type="dxa"/>
          </w:tcPr>
          <w:p w:rsidR="001C52F5" w:rsidRDefault="001C52F5"/>
        </w:tc>
        <w:tc>
          <w:tcPr>
            <w:tcW w:w="710" w:type="dxa"/>
          </w:tcPr>
          <w:p w:rsidR="001C52F5" w:rsidRDefault="001C52F5"/>
        </w:tc>
        <w:tc>
          <w:tcPr>
            <w:tcW w:w="1419" w:type="dxa"/>
          </w:tcPr>
          <w:p w:rsidR="001C52F5" w:rsidRDefault="001C52F5"/>
        </w:tc>
        <w:tc>
          <w:tcPr>
            <w:tcW w:w="1419" w:type="dxa"/>
          </w:tcPr>
          <w:p w:rsidR="001C52F5" w:rsidRDefault="001C52F5"/>
        </w:tc>
        <w:tc>
          <w:tcPr>
            <w:tcW w:w="710" w:type="dxa"/>
          </w:tcPr>
          <w:p w:rsidR="001C52F5" w:rsidRDefault="001C52F5"/>
        </w:tc>
        <w:tc>
          <w:tcPr>
            <w:tcW w:w="426" w:type="dxa"/>
          </w:tcPr>
          <w:p w:rsidR="001C52F5" w:rsidRDefault="001C52F5"/>
        </w:tc>
        <w:tc>
          <w:tcPr>
            <w:tcW w:w="1277" w:type="dxa"/>
          </w:tcPr>
          <w:p w:rsidR="001C52F5" w:rsidRDefault="001C52F5"/>
        </w:tc>
        <w:tc>
          <w:tcPr>
            <w:tcW w:w="3842" w:type="dxa"/>
            <w:gridSpan w:val="2"/>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C52F5" w:rsidRDefault="001C52F5">
            <w:pPr>
              <w:spacing w:after="0" w:line="240" w:lineRule="auto"/>
              <w:jc w:val="center"/>
              <w:rPr>
                <w:sz w:val="24"/>
                <w:szCs w:val="24"/>
              </w:rPr>
            </w:pPr>
          </w:p>
          <w:p w:rsidR="001C52F5" w:rsidRDefault="000D411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C52F5">
        <w:trPr>
          <w:trHeight w:hRule="exact" w:val="277"/>
        </w:trPr>
        <w:tc>
          <w:tcPr>
            <w:tcW w:w="426" w:type="dxa"/>
          </w:tcPr>
          <w:p w:rsidR="001C52F5" w:rsidRDefault="001C52F5"/>
        </w:tc>
        <w:tc>
          <w:tcPr>
            <w:tcW w:w="710" w:type="dxa"/>
          </w:tcPr>
          <w:p w:rsidR="001C52F5" w:rsidRDefault="001C52F5"/>
        </w:tc>
        <w:tc>
          <w:tcPr>
            <w:tcW w:w="1419" w:type="dxa"/>
          </w:tcPr>
          <w:p w:rsidR="001C52F5" w:rsidRDefault="001C52F5"/>
        </w:tc>
        <w:tc>
          <w:tcPr>
            <w:tcW w:w="1419" w:type="dxa"/>
          </w:tcPr>
          <w:p w:rsidR="001C52F5" w:rsidRDefault="001C52F5"/>
        </w:tc>
        <w:tc>
          <w:tcPr>
            <w:tcW w:w="710" w:type="dxa"/>
          </w:tcPr>
          <w:p w:rsidR="001C52F5" w:rsidRDefault="001C52F5"/>
        </w:tc>
        <w:tc>
          <w:tcPr>
            <w:tcW w:w="426" w:type="dxa"/>
          </w:tcPr>
          <w:p w:rsidR="001C52F5" w:rsidRDefault="001C52F5"/>
        </w:tc>
        <w:tc>
          <w:tcPr>
            <w:tcW w:w="1277" w:type="dxa"/>
          </w:tcPr>
          <w:p w:rsidR="001C52F5" w:rsidRDefault="001C52F5"/>
        </w:tc>
        <w:tc>
          <w:tcPr>
            <w:tcW w:w="3842" w:type="dxa"/>
            <w:gridSpan w:val="2"/>
            <w:shd w:val="clear" w:color="000000" w:fill="FFFFFF"/>
            <w:tcMar>
              <w:left w:w="34" w:type="dxa"/>
              <w:right w:w="34" w:type="dxa"/>
            </w:tcMar>
          </w:tcPr>
          <w:p w:rsidR="001C52F5" w:rsidRDefault="000D4118">
            <w:pPr>
              <w:spacing w:after="0" w:line="240" w:lineRule="auto"/>
              <w:jc w:val="right"/>
              <w:rPr>
                <w:sz w:val="24"/>
                <w:szCs w:val="24"/>
              </w:rPr>
            </w:pPr>
            <w:r>
              <w:rPr>
                <w:rFonts w:ascii="Times New Roman" w:hAnsi="Times New Roman" w:cs="Times New Roman"/>
                <w:color w:val="000000"/>
                <w:sz w:val="24"/>
                <w:szCs w:val="24"/>
              </w:rPr>
              <w:t>28.03.2022</w:t>
            </w:r>
          </w:p>
        </w:tc>
      </w:tr>
      <w:tr w:rsidR="001C52F5">
        <w:trPr>
          <w:trHeight w:hRule="exact" w:val="277"/>
        </w:trPr>
        <w:tc>
          <w:tcPr>
            <w:tcW w:w="426" w:type="dxa"/>
          </w:tcPr>
          <w:p w:rsidR="001C52F5" w:rsidRDefault="001C52F5"/>
        </w:tc>
        <w:tc>
          <w:tcPr>
            <w:tcW w:w="710" w:type="dxa"/>
          </w:tcPr>
          <w:p w:rsidR="001C52F5" w:rsidRDefault="001C52F5"/>
        </w:tc>
        <w:tc>
          <w:tcPr>
            <w:tcW w:w="1419" w:type="dxa"/>
          </w:tcPr>
          <w:p w:rsidR="001C52F5" w:rsidRDefault="001C52F5"/>
        </w:tc>
        <w:tc>
          <w:tcPr>
            <w:tcW w:w="1419" w:type="dxa"/>
          </w:tcPr>
          <w:p w:rsidR="001C52F5" w:rsidRDefault="001C52F5"/>
        </w:tc>
        <w:tc>
          <w:tcPr>
            <w:tcW w:w="710" w:type="dxa"/>
          </w:tcPr>
          <w:p w:rsidR="001C52F5" w:rsidRDefault="001C52F5"/>
        </w:tc>
        <w:tc>
          <w:tcPr>
            <w:tcW w:w="426" w:type="dxa"/>
          </w:tcPr>
          <w:p w:rsidR="001C52F5" w:rsidRDefault="001C52F5"/>
        </w:tc>
        <w:tc>
          <w:tcPr>
            <w:tcW w:w="1277" w:type="dxa"/>
          </w:tcPr>
          <w:p w:rsidR="001C52F5" w:rsidRDefault="001C52F5"/>
        </w:tc>
        <w:tc>
          <w:tcPr>
            <w:tcW w:w="993" w:type="dxa"/>
          </w:tcPr>
          <w:p w:rsidR="001C52F5" w:rsidRDefault="001C52F5"/>
        </w:tc>
        <w:tc>
          <w:tcPr>
            <w:tcW w:w="2836" w:type="dxa"/>
          </w:tcPr>
          <w:p w:rsidR="001C52F5" w:rsidRDefault="001C52F5"/>
        </w:tc>
      </w:tr>
      <w:tr w:rsidR="001C52F5">
        <w:trPr>
          <w:trHeight w:hRule="exact" w:val="416"/>
        </w:trPr>
        <w:tc>
          <w:tcPr>
            <w:tcW w:w="10221" w:type="dxa"/>
            <w:gridSpan w:val="9"/>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C52F5">
        <w:trPr>
          <w:trHeight w:hRule="exact" w:val="1135"/>
        </w:trPr>
        <w:tc>
          <w:tcPr>
            <w:tcW w:w="426" w:type="dxa"/>
          </w:tcPr>
          <w:p w:rsidR="001C52F5" w:rsidRDefault="001C52F5"/>
        </w:tc>
        <w:tc>
          <w:tcPr>
            <w:tcW w:w="710" w:type="dxa"/>
          </w:tcPr>
          <w:p w:rsidR="001C52F5" w:rsidRDefault="001C52F5"/>
        </w:tc>
        <w:tc>
          <w:tcPr>
            <w:tcW w:w="1419" w:type="dxa"/>
          </w:tcPr>
          <w:p w:rsidR="001C52F5" w:rsidRDefault="001C52F5"/>
        </w:tc>
        <w:tc>
          <w:tcPr>
            <w:tcW w:w="4834" w:type="dxa"/>
            <w:gridSpan w:val="5"/>
            <w:shd w:val="clear" w:color="000000" w:fill="FFFFFF"/>
            <w:tcMar>
              <w:left w:w="34" w:type="dxa"/>
              <w:right w:w="34" w:type="dxa"/>
            </w:tcMar>
          </w:tcPr>
          <w:p w:rsidR="001C52F5" w:rsidRDefault="000D4118">
            <w:pPr>
              <w:spacing w:after="0" w:line="240" w:lineRule="auto"/>
              <w:jc w:val="center"/>
              <w:rPr>
                <w:sz w:val="32"/>
                <w:szCs w:val="32"/>
              </w:rPr>
            </w:pPr>
            <w:r>
              <w:rPr>
                <w:rFonts w:ascii="Times New Roman" w:hAnsi="Times New Roman" w:cs="Times New Roman"/>
                <w:color w:val="000000"/>
                <w:sz w:val="32"/>
                <w:szCs w:val="32"/>
              </w:rPr>
              <w:t>Социализация лиц с умственной отсталостью</w:t>
            </w:r>
          </w:p>
          <w:p w:rsidR="001C52F5" w:rsidRDefault="000D4118">
            <w:pPr>
              <w:spacing w:after="0" w:line="240" w:lineRule="auto"/>
              <w:jc w:val="center"/>
              <w:rPr>
                <w:sz w:val="32"/>
                <w:szCs w:val="32"/>
              </w:rPr>
            </w:pPr>
            <w:r>
              <w:rPr>
                <w:rFonts w:ascii="Times New Roman" w:hAnsi="Times New Roman" w:cs="Times New Roman"/>
                <w:color w:val="000000"/>
                <w:sz w:val="32"/>
                <w:szCs w:val="32"/>
              </w:rPr>
              <w:t>К.М.05.ДВ.01.01</w:t>
            </w:r>
          </w:p>
        </w:tc>
        <w:tc>
          <w:tcPr>
            <w:tcW w:w="2836" w:type="dxa"/>
          </w:tcPr>
          <w:p w:rsidR="001C52F5" w:rsidRDefault="001C52F5"/>
        </w:tc>
      </w:tr>
      <w:tr w:rsidR="001C52F5">
        <w:trPr>
          <w:trHeight w:hRule="exact" w:val="277"/>
        </w:trPr>
        <w:tc>
          <w:tcPr>
            <w:tcW w:w="10221" w:type="dxa"/>
            <w:gridSpan w:val="9"/>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C52F5">
        <w:trPr>
          <w:trHeight w:hRule="exact" w:val="1396"/>
        </w:trPr>
        <w:tc>
          <w:tcPr>
            <w:tcW w:w="426" w:type="dxa"/>
          </w:tcPr>
          <w:p w:rsidR="001C52F5" w:rsidRDefault="001C52F5"/>
        </w:tc>
        <w:tc>
          <w:tcPr>
            <w:tcW w:w="9795" w:type="dxa"/>
            <w:gridSpan w:val="8"/>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1C52F5" w:rsidRDefault="000D411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1C52F5" w:rsidRDefault="000D411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C52F5">
        <w:trPr>
          <w:trHeight w:hRule="exact" w:val="833"/>
        </w:trPr>
        <w:tc>
          <w:tcPr>
            <w:tcW w:w="10221" w:type="dxa"/>
            <w:gridSpan w:val="9"/>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C52F5">
        <w:trPr>
          <w:trHeight w:hRule="exact" w:val="277"/>
        </w:trPr>
        <w:tc>
          <w:tcPr>
            <w:tcW w:w="3984" w:type="dxa"/>
            <w:gridSpan w:val="4"/>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C52F5" w:rsidRDefault="001C52F5"/>
        </w:tc>
        <w:tc>
          <w:tcPr>
            <w:tcW w:w="426" w:type="dxa"/>
          </w:tcPr>
          <w:p w:rsidR="001C52F5" w:rsidRDefault="001C52F5"/>
        </w:tc>
        <w:tc>
          <w:tcPr>
            <w:tcW w:w="1277" w:type="dxa"/>
          </w:tcPr>
          <w:p w:rsidR="001C52F5" w:rsidRDefault="001C52F5"/>
        </w:tc>
        <w:tc>
          <w:tcPr>
            <w:tcW w:w="993" w:type="dxa"/>
          </w:tcPr>
          <w:p w:rsidR="001C52F5" w:rsidRDefault="001C52F5"/>
        </w:tc>
        <w:tc>
          <w:tcPr>
            <w:tcW w:w="2836" w:type="dxa"/>
          </w:tcPr>
          <w:p w:rsidR="001C52F5" w:rsidRDefault="001C52F5"/>
        </w:tc>
      </w:tr>
      <w:tr w:rsidR="001C52F5">
        <w:trPr>
          <w:trHeight w:hRule="exact" w:val="155"/>
        </w:trPr>
        <w:tc>
          <w:tcPr>
            <w:tcW w:w="426" w:type="dxa"/>
          </w:tcPr>
          <w:p w:rsidR="001C52F5" w:rsidRDefault="001C52F5"/>
        </w:tc>
        <w:tc>
          <w:tcPr>
            <w:tcW w:w="710" w:type="dxa"/>
          </w:tcPr>
          <w:p w:rsidR="001C52F5" w:rsidRDefault="001C52F5"/>
        </w:tc>
        <w:tc>
          <w:tcPr>
            <w:tcW w:w="1419" w:type="dxa"/>
          </w:tcPr>
          <w:p w:rsidR="001C52F5" w:rsidRDefault="001C52F5"/>
        </w:tc>
        <w:tc>
          <w:tcPr>
            <w:tcW w:w="1419" w:type="dxa"/>
          </w:tcPr>
          <w:p w:rsidR="001C52F5" w:rsidRDefault="001C52F5"/>
        </w:tc>
        <w:tc>
          <w:tcPr>
            <w:tcW w:w="710" w:type="dxa"/>
          </w:tcPr>
          <w:p w:rsidR="001C52F5" w:rsidRDefault="001C52F5"/>
        </w:tc>
        <w:tc>
          <w:tcPr>
            <w:tcW w:w="426" w:type="dxa"/>
          </w:tcPr>
          <w:p w:rsidR="001C52F5" w:rsidRDefault="001C52F5"/>
        </w:tc>
        <w:tc>
          <w:tcPr>
            <w:tcW w:w="1277" w:type="dxa"/>
          </w:tcPr>
          <w:p w:rsidR="001C52F5" w:rsidRDefault="001C52F5"/>
        </w:tc>
        <w:tc>
          <w:tcPr>
            <w:tcW w:w="993" w:type="dxa"/>
          </w:tcPr>
          <w:p w:rsidR="001C52F5" w:rsidRDefault="001C52F5"/>
        </w:tc>
        <w:tc>
          <w:tcPr>
            <w:tcW w:w="2836" w:type="dxa"/>
          </w:tcPr>
          <w:p w:rsidR="001C52F5" w:rsidRDefault="001C52F5"/>
        </w:tc>
      </w:tr>
      <w:tr w:rsidR="001C52F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ОБРАЗОВАНИЕ И НАУКА</w:t>
            </w:r>
          </w:p>
        </w:tc>
      </w:tr>
      <w:tr w:rsidR="001C52F5">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C52F5">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C52F5" w:rsidRDefault="001C52F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1C52F5"/>
        </w:tc>
      </w:tr>
      <w:tr w:rsidR="001C52F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1C52F5">
        <w:trPr>
          <w:trHeight w:hRule="exact" w:val="402"/>
        </w:trPr>
        <w:tc>
          <w:tcPr>
            <w:tcW w:w="5118" w:type="dxa"/>
            <w:gridSpan w:val="6"/>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1C52F5">
        <w:trPr>
          <w:trHeight w:hRule="exact" w:val="307"/>
        </w:trPr>
        <w:tc>
          <w:tcPr>
            <w:tcW w:w="426" w:type="dxa"/>
          </w:tcPr>
          <w:p w:rsidR="001C52F5" w:rsidRDefault="001C52F5"/>
        </w:tc>
        <w:tc>
          <w:tcPr>
            <w:tcW w:w="710" w:type="dxa"/>
          </w:tcPr>
          <w:p w:rsidR="001C52F5" w:rsidRDefault="001C52F5"/>
        </w:tc>
        <w:tc>
          <w:tcPr>
            <w:tcW w:w="1419" w:type="dxa"/>
          </w:tcPr>
          <w:p w:rsidR="001C52F5" w:rsidRDefault="001C52F5"/>
        </w:tc>
        <w:tc>
          <w:tcPr>
            <w:tcW w:w="1419" w:type="dxa"/>
          </w:tcPr>
          <w:p w:rsidR="001C52F5" w:rsidRDefault="001C52F5"/>
        </w:tc>
        <w:tc>
          <w:tcPr>
            <w:tcW w:w="710" w:type="dxa"/>
          </w:tcPr>
          <w:p w:rsidR="001C52F5" w:rsidRDefault="001C52F5"/>
        </w:tc>
        <w:tc>
          <w:tcPr>
            <w:tcW w:w="426" w:type="dxa"/>
          </w:tcPr>
          <w:p w:rsidR="001C52F5" w:rsidRDefault="001C52F5"/>
        </w:tc>
        <w:tc>
          <w:tcPr>
            <w:tcW w:w="5118" w:type="dxa"/>
            <w:gridSpan w:val="3"/>
            <w:vMerge/>
            <w:shd w:val="clear" w:color="000000" w:fill="FFFFFF"/>
            <w:tcMar>
              <w:left w:w="34" w:type="dxa"/>
              <w:right w:w="34" w:type="dxa"/>
            </w:tcMar>
          </w:tcPr>
          <w:p w:rsidR="001C52F5" w:rsidRDefault="001C52F5"/>
        </w:tc>
      </w:tr>
      <w:tr w:rsidR="001C52F5">
        <w:trPr>
          <w:trHeight w:hRule="exact" w:val="2056"/>
        </w:trPr>
        <w:tc>
          <w:tcPr>
            <w:tcW w:w="426" w:type="dxa"/>
          </w:tcPr>
          <w:p w:rsidR="001C52F5" w:rsidRDefault="001C52F5"/>
        </w:tc>
        <w:tc>
          <w:tcPr>
            <w:tcW w:w="710" w:type="dxa"/>
          </w:tcPr>
          <w:p w:rsidR="001C52F5" w:rsidRDefault="001C52F5"/>
        </w:tc>
        <w:tc>
          <w:tcPr>
            <w:tcW w:w="1419" w:type="dxa"/>
          </w:tcPr>
          <w:p w:rsidR="001C52F5" w:rsidRDefault="001C52F5"/>
        </w:tc>
        <w:tc>
          <w:tcPr>
            <w:tcW w:w="1419" w:type="dxa"/>
          </w:tcPr>
          <w:p w:rsidR="001C52F5" w:rsidRDefault="001C52F5"/>
        </w:tc>
        <w:tc>
          <w:tcPr>
            <w:tcW w:w="710" w:type="dxa"/>
          </w:tcPr>
          <w:p w:rsidR="001C52F5" w:rsidRDefault="001C52F5"/>
        </w:tc>
        <w:tc>
          <w:tcPr>
            <w:tcW w:w="426" w:type="dxa"/>
          </w:tcPr>
          <w:p w:rsidR="001C52F5" w:rsidRDefault="001C52F5"/>
        </w:tc>
        <w:tc>
          <w:tcPr>
            <w:tcW w:w="1277" w:type="dxa"/>
          </w:tcPr>
          <w:p w:rsidR="001C52F5" w:rsidRDefault="001C52F5"/>
        </w:tc>
        <w:tc>
          <w:tcPr>
            <w:tcW w:w="993" w:type="dxa"/>
          </w:tcPr>
          <w:p w:rsidR="001C52F5" w:rsidRDefault="001C52F5"/>
        </w:tc>
        <w:tc>
          <w:tcPr>
            <w:tcW w:w="2836" w:type="dxa"/>
          </w:tcPr>
          <w:p w:rsidR="001C52F5" w:rsidRDefault="001C52F5"/>
        </w:tc>
      </w:tr>
      <w:tr w:rsidR="001C52F5">
        <w:trPr>
          <w:trHeight w:hRule="exact" w:val="277"/>
        </w:trPr>
        <w:tc>
          <w:tcPr>
            <w:tcW w:w="10079" w:type="dxa"/>
            <w:gridSpan w:val="9"/>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C52F5">
        <w:trPr>
          <w:trHeight w:hRule="exact" w:val="1805"/>
        </w:trPr>
        <w:tc>
          <w:tcPr>
            <w:tcW w:w="10079" w:type="dxa"/>
            <w:gridSpan w:val="9"/>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C52F5" w:rsidRDefault="001C52F5">
            <w:pPr>
              <w:spacing w:after="0" w:line="240" w:lineRule="auto"/>
              <w:jc w:val="center"/>
              <w:rPr>
                <w:sz w:val="24"/>
                <w:szCs w:val="24"/>
              </w:rPr>
            </w:pPr>
          </w:p>
          <w:p w:rsidR="001C52F5" w:rsidRDefault="000D411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C52F5" w:rsidRDefault="001C52F5">
            <w:pPr>
              <w:spacing w:after="0" w:line="240" w:lineRule="auto"/>
              <w:jc w:val="center"/>
              <w:rPr>
                <w:sz w:val="24"/>
                <w:szCs w:val="24"/>
              </w:rPr>
            </w:pPr>
          </w:p>
          <w:p w:rsidR="001C52F5" w:rsidRDefault="000D4118">
            <w:pPr>
              <w:spacing w:after="0" w:line="240" w:lineRule="auto"/>
              <w:jc w:val="center"/>
              <w:rPr>
                <w:sz w:val="24"/>
                <w:szCs w:val="24"/>
              </w:rPr>
            </w:pPr>
            <w:r>
              <w:rPr>
                <w:rFonts w:ascii="Times New Roman" w:hAnsi="Times New Roman" w:cs="Times New Roman"/>
                <w:color w:val="000000"/>
                <w:sz w:val="24"/>
                <w:szCs w:val="24"/>
              </w:rPr>
              <w:t>Омск, 2022</w:t>
            </w:r>
          </w:p>
        </w:tc>
      </w:tr>
    </w:tbl>
    <w:p w:rsidR="001C52F5" w:rsidRDefault="000D411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C52F5">
        <w:trPr>
          <w:trHeight w:hRule="exact" w:val="2222"/>
        </w:trPr>
        <w:tc>
          <w:tcPr>
            <w:tcW w:w="10788" w:type="dxa"/>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lastRenderedPageBreak/>
              <w:t>Составитель:</w:t>
            </w:r>
          </w:p>
          <w:p w:rsidR="001C52F5" w:rsidRDefault="001C52F5">
            <w:pPr>
              <w:spacing w:after="0" w:line="240" w:lineRule="auto"/>
              <w:rPr>
                <w:sz w:val="24"/>
                <w:szCs w:val="24"/>
              </w:rPr>
            </w:pPr>
          </w:p>
          <w:p w:rsidR="001C52F5" w:rsidRDefault="000D4118">
            <w:pPr>
              <w:spacing w:after="0" w:line="240" w:lineRule="auto"/>
              <w:rPr>
                <w:sz w:val="24"/>
                <w:szCs w:val="24"/>
              </w:rPr>
            </w:pPr>
            <w:r>
              <w:rPr>
                <w:rFonts w:ascii="Times New Roman" w:hAnsi="Times New Roman" w:cs="Times New Roman"/>
                <w:color w:val="000000"/>
                <w:sz w:val="24"/>
                <w:szCs w:val="24"/>
              </w:rPr>
              <w:t>к.п.н., доцент _________________ /Таротенко О.А./</w:t>
            </w:r>
          </w:p>
          <w:p w:rsidR="001C52F5" w:rsidRDefault="001C52F5">
            <w:pPr>
              <w:spacing w:after="0" w:line="240" w:lineRule="auto"/>
              <w:rPr>
                <w:sz w:val="24"/>
                <w:szCs w:val="24"/>
              </w:rPr>
            </w:pPr>
          </w:p>
          <w:p w:rsidR="001C52F5" w:rsidRDefault="000D411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1C52F5" w:rsidRDefault="000D4118">
            <w:pPr>
              <w:spacing w:after="0" w:line="240" w:lineRule="auto"/>
              <w:rPr>
                <w:sz w:val="24"/>
                <w:szCs w:val="24"/>
              </w:rPr>
            </w:pPr>
            <w:r>
              <w:rPr>
                <w:rFonts w:ascii="Times New Roman" w:hAnsi="Times New Roman" w:cs="Times New Roman"/>
                <w:color w:val="000000"/>
                <w:sz w:val="24"/>
                <w:szCs w:val="24"/>
              </w:rPr>
              <w:t>Протокол от 25.03.2022 г.  №8</w:t>
            </w:r>
          </w:p>
        </w:tc>
      </w:tr>
      <w:tr w:rsidR="001C52F5">
        <w:trPr>
          <w:trHeight w:hRule="exact" w:val="277"/>
        </w:trPr>
        <w:tc>
          <w:tcPr>
            <w:tcW w:w="10788" w:type="dxa"/>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1C52F5" w:rsidRDefault="000D41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52F5">
        <w:trPr>
          <w:trHeight w:hRule="exact" w:val="277"/>
        </w:trPr>
        <w:tc>
          <w:tcPr>
            <w:tcW w:w="9654" w:type="dxa"/>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C52F5">
        <w:trPr>
          <w:trHeight w:hRule="exact" w:val="555"/>
        </w:trPr>
        <w:tc>
          <w:tcPr>
            <w:tcW w:w="9640" w:type="dxa"/>
          </w:tcPr>
          <w:p w:rsidR="001C52F5" w:rsidRDefault="001C52F5"/>
        </w:tc>
      </w:tr>
      <w:tr w:rsidR="001C52F5">
        <w:trPr>
          <w:trHeight w:hRule="exact" w:val="8751"/>
        </w:trPr>
        <w:tc>
          <w:tcPr>
            <w:tcW w:w="9654" w:type="dxa"/>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C52F5" w:rsidRDefault="000D411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C52F5" w:rsidRDefault="000D411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C52F5" w:rsidRDefault="000D411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C52F5" w:rsidRDefault="000D411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C52F5" w:rsidRDefault="000D411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C52F5" w:rsidRDefault="000D411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C52F5" w:rsidRDefault="000D411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C52F5" w:rsidRDefault="000D411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C52F5" w:rsidRDefault="000D411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C52F5" w:rsidRDefault="000D411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C52F5" w:rsidRDefault="000D411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C52F5" w:rsidRDefault="000D41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52F5">
        <w:trPr>
          <w:trHeight w:hRule="exact" w:val="277"/>
        </w:trPr>
        <w:tc>
          <w:tcPr>
            <w:tcW w:w="9654" w:type="dxa"/>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C52F5">
        <w:trPr>
          <w:trHeight w:hRule="exact" w:val="15113"/>
        </w:trPr>
        <w:tc>
          <w:tcPr>
            <w:tcW w:w="9654" w:type="dxa"/>
            <w:shd w:val="clear" w:color="000000" w:fill="FFFFFF"/>
            <w:tcMar>
              <w:left w:w="34" w:type="dxa"/>
              <w:right w:w="34" w:type="dxa"/>
            </w:tcMar>
          </w:tcPr>
          <w:p w:rsidR="001C52F5" w:rsidRDefault="000D411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C52F5" w:rsidRDefault="000D411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1C52F5" w:rsidRDefault="000D411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C52F5" w:rsidRDefault="000D411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C52F5" w:rsidRDefault="000D411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52F5" w:rsidRDefault="000D411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52F5" w:rsidRDefault="000D411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C52F5" w:rsidRDefault="000D411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52F5" w:rsidRDefault="000D411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52F5" w:rsidRDefault="000D411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1C52F5" w:rsidRDefault="000D411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«Социализация лиц с умственной отсталостью» в течение 2022/2023 учебного года:</w:t>
            </w:r>
          </w:p>
          <w:p w:rsidR="001C52F5" w:rsidRDefault="000D411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1C52F5" w:rsidRDefault="000D41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52F5">
        <w:trPr>
          <w:trHeight w:hRule="exact" w:val="826"/>
        </w:trPr>
        <w:tc>
          <w:tcPr>
            <w:tcW w:w="9654" w:type="dxa"/>
            <w:shd w:val="clear" w:color="000000" w:fill="FFFFFF"/>
            <w:tcMar>
              <w:left w:w="34" w:type="dxa"/>
              <w:right w:w="34" w:type="dxa"/>
            </w:tcMar>
          </w:tcPr>
          <w:p w:rsidR="001C52F5" w:rsidRDefault="000D4118">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C52F5">
        <w:trPr>
          <w:trHeight w:hRule="exact" w:val="1535"/>
        </w:trPr>
        <w:tc>
          <w:tcPr>
            <w:tcW w:w="9654" w:type="dxa"/>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b/>
                <w:color w:val="000000"/>
                <w:sz w:val="24"/>
                <w:szCs w:val="24"/>
              </w:rPr>
              <w:t>1. Наименование дисциплины: К.М.05.ДВ.01.01 «Социализация лиц с умственной отсталостью».</w:t>
            </w:r>
          </w:p>
          <w:p w:rsidR="001C52F5" w:rsidRDefault="000D411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C52F5">
        <w:trPr>
          <w:trHeight w:hRule="exact" w:val="3669"/>
        </w:trPr>
        <w:tc>
          <w:tcPr>
            <w:tcW w:w="9654" w:type="dxa"/>
            <w:shd w:val="clear" w:color="000000" w:fill="FFFFFF"/>
            <w:tcMar>
              <w:left w:w="34" w:type="dxa"/>
              <w:right w:w="34" w:type="dxa"/>
            </w:tcMar>
          </w:tcPr>
          <w:p w:rsidR="001C52F5" w:rsidRDefault="000D411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C52F5" w:rsidRDefault="000D411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«Социализация лиц с умственной отсталостью»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C52F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b/>
                <w:color w:val="000000"/>
                <w:sz w:val="24"/>
                <w:szCs w:val="24"/>
              </w:rPr>
              <w:t>Код компетенции: ОПК-2</w:t>
            </w:r>
          </w:p>
          <w:p w:rsidR="001C52F5" w:rsidRDefault="000D4118">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1C52F5">
        <w:trPr>
          <w:trHeight w:hRule="exact" w:val="585"/>
        </w:trPr>
        <w:tc>
          <w:tcPr>
            <w:tcW w:w="9654" w:type="dxa"/>
            <w:shd w:val="clear" w:color="000000" w:fill="FFFFFF"/>
            <w:tcMar>
              <w:left w:w="34" w:type="dxa"/>
              <w:right w:w="34" w:type="dxa"/>
            </w:tcMar>
          </w:tcPr>
          <w:p w:rsidR="001C52F5" w:rsidRDefault="001C52F5">
            <w:pPr>
              <w:spacing w:after="0" w:line="240" w:lineRule="auto"/>
              <w:rPr>
                <w:sz w:val="24"/>
                <w:szCs w:val="24"/>
              </w:rPr>
            </w:pPr>
          </w:p>
          <w:p w:rsidR="001C52F5" w:rsidRDefault="000D411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C52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1C52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ОПК-2.2 знать образовательные  потребности  обучающихся  с умственной  отсталостью с  разной  степенью  выраженности нарушения  и  разных  возрастных  групп</w:t>
            </w:r>
          </w:p>
        </w:tc>
      </w:tr>
      <w:tr w:rsidR="001C52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rsidR="001C52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ОПК-2.5 уметь  классифицировать образовательные системы и  образовательные технологии</w:t>
            </w:r>
          </w:p>
        </w:tc>
      </w:tr>
      <w:tr w:rsidR="001C52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ОПК-2.7 уметь применять современные  образовательные  технологии  в  планировании и реализации  образовательного  и  коррекционно-развивающего процесса; оформлять педагогическую документацию</w:t>
            </w:r>
          </w:p>
        </w:tc>
      </w:tr>
      <w:tr w:rsidR="001C52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ОПК-2.9 владеть навыками  применения  информационно-коммуникационных технологий (далее  –  ИКТ)  при  разработке  и  реализации АООП</w:t>
            </w:r>
          </w:p>
        </w:tc>
      </w:tr>
      <w:tr w:rsidR="001C52F5">
        <w:trPr>
          <w:trHeight w:hRule="exact" w:val="277"/>
        </w:trPr>
        <w:tc>
          <w:tcPr>
            <w:tcW w:w="9640" w:type="dxa"/>
          </w:tcPr>
          <w:p w:rsidR="001C52F5" w:rsidRDefault="001C52F5"/>
        </w:tc>
      </w:tr>
      <w:tr w:rsidR="001C52F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b/>
                <w:color w:val="000000"/>
                <w:sz w:val="24"/>
                <w:szCs w:val="24"/>
              </w:rPr>
              <w:t>Код компетенции: ОПК-3</w:t>
            </w:r>
          </w:p>
          <w:p w:rsidR="001C52F5" w:rsidRDefault="000D4118">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1C52F5">
        <w:trPr>
          <w:trHeight w:hRule="exact" w:val="585"/>
        </w:trPr>
        <w:tc>
          <w:tcPr>
            <w:tcW w:w="9654" w:type="dxa"/>
            <w:shd w:val="clear" w:color="000000" w:fill="FFFFFF"/>
            <w:tcMar>
              <w:left w:w="34" w:type="dxa"/>
              <w:right w:w="34" w:type="dxa"/>
            </w:tcMar>
          </w:tcPr>
          <w:p w:rsidR="001C52F5" w:rsidRDefault="001C52F5">
            <w:pPr>
              <w:spacing w:after="0" w:line="240" w:lineRule="auto"/>
              <w:rPr>
                <w:sz w:val="24"/>
                <w:szCs w:val="24"/>
              </w:rPr>
            </w:pPr>
          </w:p>
          <w:p w:rsidR="001C52F5" w:rsidRDefault="000D411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C52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ОПК-3.1 знать требования ФГОС образования обучающихся с  умственной  отсталостью к  организации  учебной  и  воспитательной  деятельности</w:t>
            </w:r>
          </w:p>
        </w:tc>
      </w:tr>
      <w:tr w:rsidR="001C52F5">
        <w:trPr>
          <w:trHeight w:hRule="exact" w:val="48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ОПК-3.2 знать специфику  применения  форм, методов  и  средств  учебно-</w:t>
            </w:r>
          </w:p>
        </w:tc>
      </w:tr>
    </w:tbl>
    <w:p w:rsidR="001C52F5" w:rsidRDefault="000D41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52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lastRenderedPageBreak/>
              <w:t>воспитательной  работы  с обучающимися с умственной отсталостью</w:t>
            </w:r>
          </w:p>
        </w:tc>
      </w:tr>
      <w:tr w:rsidR="001C52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ОПК-3.3 знать особенности применения индивидуальных и групповых форм в воспитании и обучении детей с  умственной отсталостью с учетом их образовательных потребностей</w:t>
            </w:r>
          </w:p>
        </w:tc>
      </w:tr>
      <w:tr w:rsidR="001C52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ОПК-3.5 уметь применять  разные  формы,  методы  и  средства  организации учебно- воспитательной работы с обучающимися с умственной отсталостью  с  учетом индивидуальных  и  типологических особенностей их развития</w:t>
            </w:r>
          </w:p>
        </w:tc>
      </w:tr>
      <w:tr w:rsidR="001C52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rsidR="001C52F5">
        <w:trPr>
          <w:trHeight w:hRule="exact" w:val="277"/>
        </w:trPr>
        <w:tc>
          <w:tcPr>
            <w:tcW w:w="9640" w:type="dxa"/>
          </w:tcPr>
          <w:p w:rsidR="001C52F5" w:rsidRDefault="001C52F5"/>
        </w:tc>
      </w:tr>
      <w:tr w:rsidR="001C52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b/>
                <w:color w:val="000000"/>
                <w:sz w:val="24"/>
                <w:szCs w:val="24"/>
              </w:rPr>
              <w:t>Код компетенции: ОПК-4</w:t>
            </w:r>
          </w:p>
          <w:p w:rsidR="001C52F5" w:rsidRDefault="000D4118">
            <w:pPr>
              <w:spacing w:after="0" w:line="240" w:lineRule="auto"/>
              <w:rPr>
                <w:sz w:val="24"/>
                <w:szCs w:val="24"/>
              </w:rPr>
            </w:pPr>
            <w:r>
              <w:rPr>
                <w:rFonts w:ascii="Times New Roman" w:hAnsi="Times New Roman" w:cs="Times New Roman"/>
                <w:b/>
                <w:color w:val="000000"/>
                <w:sz w:val="24"/>
                <w:szCs w:val="24"/>
              </w:rPr>
              <w:t>Способен осуществлять духовно-нравственное воспитание обучающихся на основе базовых национальных ценностей</w:t>
            </w:r>
          </w:p>
        </w:tc>
      </w:tr>
      <w:tr w:rsidR="001C52F5">
        <w:trPr>
          <w:trHeight w:hRule="exact" w:val="585"/>
        </w:trPr>
        <w:tc>
          <w:tcPr>
            <w:tcW w:w="9654" w:type="dxa"/>
            <w:shd w:val="clear" w:color="000000" w:fill="FFFFFF"/>
            <w:tcMar>
              <w:left w:w="34" w:type="dxa"/>
              <w:right w:w="34" w:type="dxa"/>
            </w:tcMar>
          </w:tcPr>
          <w:p w:rsidR="001C52F5" w:rsidRDefault="001C52F5">
            <w:pPr>
              <w:spacing w:after="0" w:line="240" w:lineRule="auto"/>
              <w:rPr>
                <w:sz w:val="24"/>
                <w:szCs w:val="24"/>
              </w:rPr>
            </w:pPr>
          </w:p>
          <w:p w:rsidR="001C52F5" w:rsidRDefault="000D411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C52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ОПК-4.1 знать общие  принципы  и  подходы  к  реализации процесса  воспитания обучающихся  с  умственной отсталостью</w:t>
            </w:r>
          </w:p>
        </w:tc>
      </w:tr>
      <w:tr w:rsidR="001C52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ОПК-4.2 знать содержание  программы  духовно-нравственного воспитания</w:t>
            </w:r>
          </w:p>
        </w:tc>
      </w:tr>
      <w:tr w:rsidR="001C52F5">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ОПК-4.3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rsidR="001C52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ОПК-4.4 уметь планировать  реализацию  программы духовно-нравственного  развития обучающихся  с  умственной отсталостью</w:t>
            </w:r>
          </w:p>
        </w:tc>
      </w:tr>
      <w:tr w:rsidR="001C52F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ОПК-4.5 уметь проводить  мероприятия  по  духовно-нравственному воспитанию обучающихся в процессе учебной и  вне  учебной  деятельности,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rsidR="001C52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ОПК-4.6 уметь применять в учебном процессе разные формы внеклассной и внеурочной работы для решения задач познавательного и социально-личностного развития обучающихся</w:t>
            </w:r>
          </w:p>
        </w:tc>
      </w:tr>
      <w:tr w:rsidR="001C52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ОПК-4.7 уметь оценивать  результаты  реализации  программы  духовно-нравственного развития  обучающихся  с  умственной отсталостью  с  учетом  поставленных  целей  и задач, возрастных  особенностей  обучающихся,  особых образовательных потребностей</w:t>
            </w:r>
          </w:p>
        </w:tc>
      </w:tr>
      <w:tr w:rsidR="001C52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ОПК-4.8 владеть навыками формирования у обучающихся с умственной  отсталостью нравственного  сознания,  опыта нравственного поведения и нравственных чувств</w:t>
            </w:r>
          </w:p>
        </w:tc>
      </w:tr>
      <w:tr w:rsidR="001C52F5">
        <w:trPr>
          <w:trHeight w:hRule="exact" w:val="416"/>
        </w:trPr>
        <w:tc>
          <w:tcPr>
            <w:tcW w:w="9640" w:type="dxa"/>
          </w:tcPr>
          <w:p w:rsidR="001C52F5" w:rsidRDefault="001C52F5"/>
        </w:tc>
      </w:tr>
      <w:tr w:rsidR="001C52F5">
        <w:trPr>
          <w:trHeight w:hRule="exact" w:val="304"/>
        </w:trPr>
        <w:tc>
          <w:tcPr>
            <w:tcW w:w="9654" w:type="dxa"/>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C52F5">
        <w:trPr>
          <w:trHeight w:hRule="exact" w:val="1637"/>
        </w:trPr>
        <w:tc>
          <w:tcPr>
            <w:tcW w:w="9654" w:type="dxa"/>
            <w:shd w:val="clear" w:color="000000" w:fill="FFFFFF"/>
            <w:tcMar>
              <w:left w:w="34" w:type="dxa"/>
              <w:right w:w="34" w:type="dxa"/>
            </w:tcMar>
          </w:tcPr>
          <w:p w:rsidR="001C52F5" w:rsidRDefault="001C52F5">
            <w:pPr>
              <w:spacing w:after="0" w:line="240" w:lineRule="auto"/>
              <w:jc w:val="both"/>
              <w:rPr>
                <w:sz w:val="24"/>
                <w:szCs w:val="24"/>
              </w:rPr>
            </w:pPr>
          </w:p>
          <w:p w:rsidR="001C52F5" w:rsidRDefault="000D4118">
            <w:pPr>
              <w:spacing w:after="0" w:line="240" w:lineRule="auto"/>
              <w:jc w:val="both"/>
              <w:rPr>
                <w:sz w:val="24"/>
                <w:szCs w:val="24"/>
              </w:rPr>
            </w:pPr>
            <w:r>
              <w:rPr>
                <w:rFonts w:ascii="Times New Roman" w:hAnsi="Times New Roman" w:cs="Times New Roman"/>
                <w:color w:val="000000"/>
                <w:sz w:val="24"/>
                <w:szCs w:val="24"/>
              </w:rPr>
              <w:t>Дисциплина К.М.05.ДВ.01.01 «Социализация лиц с умственной отсталостью» относится к обязательной части, является дисциплиной Блока Б1. «Дисциплины (модули)». Модуль "Теория и практика воспитания детей с интеллектуальным недоразвитием"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rsidR="001C52F5" w:rsidRDefault="000D411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1C52F5">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52F5" w:rsidRDefault="000D411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52F5" w:rsidRDefault="000D4118">
            <w:pPr>
              <w:spacing w:after="0" w:line="240" w:lineRule="auto"/>
              <w:jc w:val="center"/>
              <w:rPr>
                <w:sz w:val="24"/>
                <w:szCs w:val="24"/>
              </w:rPr>
            </w:pPr>
            <w:r>
              <w:rPr>
                <w:rFonts w:ascii="Times New Roman" w:hAnsi="Times New Roman" w:cs="Times New Roman"/>
                <w:color w:val="000000"/>
                <w:sz w:val="24"/>
                <w:szCs w:val="24"/>
              </w:rPr>
              <w:t>Коды</w:t>
            </w:r>
          </w:p>
          <w:p w:rsidR="001C52F5" w:rsidRDefault="000D4118">
            <w:pPr>
              <w:spacing w:after="0" w:line="240" w:lineRule="auto"/>
              <w:jc w:val="center"/>
              <w:rPr>
                <w:sz w:val="24"/>
                <w:szCs w:val="24"/>
              </w:rPr>
            </w:pPr>
            <w:r>
              <w:rPr>
                <w:rFonts w:ascii="Times New Roman" w:hAnsi="Times New Roman" w:cs="Times New Roman"/>
                <w:color w:val="000000"/>
                <w:sz w:val="24"/>
                <w:szCs w:val="24"/>
              </w:rPr>
              <w:t>форми-</w:t>
            </w:r>
          </w:p>
          <w:p w:rsidR="001C52F5" w:rsidRDefault="000D4118">
            <w:pPr>
              <w:spacing w:after="0" w:line="240" w:lineRule="auto"/>
              <w:jc w:val="center"/>
              <w:rPr>
                <w:sz w:val="24"/>
                <w:szCs w:val="24"/>
              </w:rPr>
            </w:pPr>
            <w:r>
              <w:rPr>
                <w:rFonts w:ascii="Times New Roman" w:hAnsi="Times New Roman" w:cs="Times New Roman"/>
                <w:color w:val="000000"/>
                <w:sz w:val="24"/>
                <w:szCs w:val="24"/>
              </w:rPr>
              <w:t>руемых</w:t>
            </w:r>
          </w:p>
          <w:p w:rsidR="001C52F5" w:rsidRDefault="000D4118">
            <w:pPr>
              <w:spacing w:after="0" w:line="240" w:lineRule="auto"/>
              <w:jc w:val="center"/>
              <w:rPr>
                <w:sz w:val="24"/>
                <w:szCs w:val="24"/>
              </w:rPr>
            </w:pPr>
            <w:r>
              <w:rPr>
                <w:rFonts w:ascii="Times New Roman" w:hAnsi="Times New Roman" w:cs="Times New Roman"/>
                <w:color w:val="000000"/>
                <w:sz w:val="24"/>
                <w:szCs w:val="24"/>
              </w:rPr>
              <w:t>компе-</w:t>
            </w:r>
          </w:p>
          <w:p w:rsidR="001C52F5" w:rsidRDefault="000D4118">
            <w:pPr>
              <w:spacing w:after="0" w:line="240" w:lineRule="auto"/>
              <w:jc w:val="center"/>
              <w:rPr>
                <w:sz w:val="24"/>
                <w:szCs w:val="24"/>
              </w:rPr>
            </w:pPr>
            <w:r>
              <w:rPr>
                <w:rFonts w:ascii="Times New Roman" w:hAnsi="Times New Roman" w:cs="Times New Roman"/>
                <w:color w:val="000000"/>
                <w:sz w:val="24"/>
                <w:szCs w:val="24"/>
              </w:rPr>
              <w:t>тенций</w:t>
            </w:r>
          </w:p>
        </w:tc>
      </w:tr>
      <w:tr w:rsidR="001C52F5">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52F5" w:rsidRDefault="000D411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52F5" w:rsidRDefault="001C52F5"/>
        </w:tc>
      </w:tr>
      <w:tr w:rsidR="001C52F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52F5" w:rsidRDefault="000D411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52F5" w:rsidRDefault="000D411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52F5" w:rsidRDefault="001C52F5"/>
        </w:tc>
      </w:tr>
      <w:tr w:rsidR="001C52F5">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52F5" w:rsidRDefault="000D4118">
            <w:pPr>
              <w:spacing w:after="0" w:line="240" w:lineRule="auto"/>
              <w:jc w:val="center"/>
            </w:pPr>
            <w:r>
              <w:rPr>
                <w:rFonts w:ascii="Times New Roman" w:hAnsi="Times New Roman" w:cs="Times New Roman"/>
                <w:color w:val="000000"/>
              </w:rPr>
              <w:t>Правоведение с основами семейного права и</w:t>
            </w:r>
          </w:p>
          <w:p w:rsidR="001C52F5" w:rsidRDefault="000D4118">
            <w:pPr>
              <w:spacing w:after="0" w:line="240" w:lineRule="auto"/>
              <w:jc w:val="center"/>
            </w:pPr>
            <w:r>
              <w:rPr>
                <w:rFonts w:ascii="Times New Roman" w:hAnsi="Times New Roman" w:cs="Times New Roman"/>
                <w:color w:val="000000"/>
              </w:rPr>
              <w:t>прав инвалидов</w:t>
            </w:r>
          </w:p>
          <w:p w:rsidR="001C52F5" w:rsidRDefault="000D4118">
            <w:pPr>
              <w:spacing w:after="0" w:line="240" w:lineRule="auto"/>
              <w:jc w:val="center"/>
            </w:pPr>
            <w:r>
              <w:rPr>
                <w:rFonts w:ascii="Times New Roman" w:hAnsi="Times New Roman" w:cs="Times New Roman"/>
                <w:color w:val="000000"/>
              </w:rPr>
              <w:t>Психология лиц с интеллектуальной недостаточностью</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52F5" w:rsidRDefault="000D4118">
            <w:pPr>
              <w:spacing w:after="0" w:line="240" w:lineRule="auto"/>
              <w:jc w:val="center"/>
            </w:pPr>
            <w:r>
              <w:rPr>
                <w:rFonts w:ascii="Times New Roman" w:hAnsi="Times New Roman" w:cs="Times New Roman"/>
                <w:color w:val="000000"/>
              </w:rPr>
              <w:t>Производственная практика (преддипломная)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52F5" w:rsidRDefault="000D4118">
            <w:pPr>
              <w:spacing w:after="0" w:line="240" w:lineRule="auto"/>
              <w:jc w:val="center"/>
              <w:rPr>
                <w:sz w:val="24"/>
                <w:szCs w:val="24"/>
              </w:rPr>
            </w:pPr>
            <w:r>
              <w:rPr>
                <w:rFonts w:ascii="Times New Roman" w:hAnsi="Times New Roman" w:cs="Times New Roman"/>
                <w:color w:val="000000"/>
                <w:sz w:val="24"/>
                <w:szCs w:val="24"/>
              </w:rPr>
              <w:t>ОПК-4, ОПК-3, ОПК-2</w:t>
            </w:r>
          </w:p>
        </w:tc>
      </w:tr>
      <w:tr w:rsidR="001C52F5">
        <w:trPr>
          <w:trHeight w:hRule="exact" w:val="1264"/>
        </w:trPr>
        <w:tc>
          <w:tcPr>
            <w:tcW w:w="9654" w:type="dxa"/>
            <w:gridSpan w:val="6"/>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C52F5">
        <w:trPr>
          <w:trHeight w:hRule="exact" w:val="723"/>
        </w:trPr>
        <w:tc>
          <w:tcPr>
            <w:tcW w:w="9654" w:type="dxa"/>
            <w:gridSpan w:val="6"/>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1C52F5" w:rsidRDefault="000D4118">
            <w:pPr>
              <w:spacing w:after="0" w:line="240" w:lineRule="auto"/>
              <w:jc w:val="center"/>
              <w:rPr>
                <w:sz w:val="24"/>
                <w:szCs w:val="24"/>
              </w:rPr>
            </w:pPr>
            <w:r>
              <w:rPr>
                <w:rFonts w:ascii="Times New Roman" w:hAnsi="Times New Roman" w:cs="Times New Roman"/>
                <w:color w:val="000000"/>
                <w:sz w:val="24"/>
                <w:szCs w:val="24"/>
              </w:rPr>
              <w:t>Из них:</w:t>
            </w:r>
          </w:p>
        </w:tc>
      </w:tr>
      <w:tr w:rsidR="001C52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36</w:t>
            </w:r>
          </w:p>
        </w:tc>
      </w:tr>
      <w:tr w:rsidR="001C52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18</w:t>
            </w:r>
          </w:p>
        </w:tc>
      </w:tr>
      <w:tr w:rsidR="001C52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0</w:t>
            </w:r>
          </w:p>
        </w:tc>
      </w:tr>
      <w:tr w:rsidR="001C52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18</w:t>
            </w:r>
          </w:p>
        </w:tc>
      </w:tr>
      <w:tr w:rsidR="001C52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0</w:t>
            </w:r>
          </w:p>
        </w:tc>
      </w:tr>
      <w:tr w:rsidR="001C52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36</w:t>
            </w:r>
          </w:p>
        </w:tc>
      </w:tr>
      <w:tr w:rsidR="001C52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0</w:t>
            </w:r>
          </w:p>
        </w:tc>
      </w:tr>
      <w:tr w:rsidR="001C52F5">
        <w:trPr>
          <w:trHeight w:hRule="exact" w:val="416"/>
        </w:trPr>
        <w:tc>
          <w:tcPr>
            <w:tcW w:w="3970" w:type="dxa"/>
          </w:tcPr>
          <w:p w:rsidR="001C52F5" w:rsidRDefault="001C52F5"/>
        </w:tc>
        <w:tc>
          <w:tcPr>
            <w:tcW w:w="1702" w:type="dxa"/>
          </w:tcPr>
          <w:p w:rsidR="001C52F5" w:rsidRDefault="001C52F5"/>
        </w:tc>
        <w:tc>
          <w:tcPr>
            <w:tcW w:w="1702" w:type="dxa"/>
          </w:tcPr>
          <w:p w:rsidR="001C52F5" w:rsidRDefault="001C52F5"/>
        </w:tc>
        <w:tc>
          <w:tcPr>
            <w:tcW w:w="426" w:type="dxa"/>
          </w:tcPr>
          <w:p w:rsidR="001C52F5" w:rsidRDefault="001C52F5"/>
        </w:tc>
        <w:tc>
          <w:tcPr>
            <w:tcW w:w="852" w:type="dxa"/>
          </w:tcPr>
          <w:p w:rsidR="001C52F5" w:rsidRDefault="001C52F5"/>
        </w:tc>
        <w:tc>
          <w:tcPr>
            <w:tcW w:w="993" w:type="dxa"/>
          </w:tcPr>
          <w:p w:rsidR="001C52F5" w:rsidRDefault="001C52F5"/>
        </w:tc>
      </w:tr>
      <w:tr w:rsidR="001C52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зачеты 8</w:t>
            </w:r>
          </w:p>
        </w:tc>
      </w:tr>
      <w:tr w:rsidR="001C52F5">
        <w:trPr>
          <w:trHeight w:hRule="exact" w:val="277"/>
        </w:trPr>
        <w:tc>
          <w:tcPr>
            <w:tcW w:w="3970" w:type="dxa"/>
          </w:tcPr>
          <w:p w:rsidR="001C52F5" w:rsidRDefault="001C52F5"/>
        </w:tc>
        <w:tc>
          <w:tcPr>
            <w:tcW w:w="1702" w:type="dxa"/>
          </w:tcPr>
          <w:p w:rsidR="001C52F5" w:rsidRDefault="001C52F5"/>
        </w:tc>
        <w:tc>
          <w:tcPr>
            <w:tcW w:w="1702" w:type="dxa"/>
          </w:tcPr>
          <w:p w:rsidR="001C52F5" w:rsidRDefault="001C52F5"/>
        </w:tc>
        <w:tc>
          <w:tcPr>
            <w:tcW w:w="426" w:type="dxa"/>
          </w:tcPr>
          <w:p w:rsidR="001C52F5" w:rsidRDefault="001C52F5"/>
        </w:tc>
        <w:tc>
          <w:tcPr>
            <w:tcW w:w="852" w:type="dxa"/>
          </w:tcPr>
          <w:p w:rsidR="001C52F5" w:rsidRDefault="001C52F5"/>
        </w:tc>
        <w:tc>
          <w:tcPr>
            <w:tcW w:w="993" w:type="dxa"/>
          </w:tcPr>
          <w:p w:rsidR="001C52F5" w:rsidRDefault="001C52F5"/>
        </w:tc>
      </w:tr>
      <w:tr w:rsidR="001C52F5">
        <w:trPr>
          <w:trHeight w:hRule="exact" w:val="1666"/>
        </w:trPr>
        <w:tc>
          <w:tcPr>
            <w:tcW w:w="9654" w:type="dxa"/>
            <w:gridSpan w:val="6"/>
            <w:shd w:val="clear" w:color="000000" w:fill="FFFFFF"/>
            <w:tcMar>
              <w:left w:w="34" w:type="dxa"/>
              <w:right w:w="34" w:type="dxa"/>
            </w:tcMar>
          </w:tcPr>
          <w:p w:rsidR="001C52F5" w:rsidRDefault="001C52F5">
            <w:pPr>
              <w:spacing w:after="0" w:line="240" w:lineRule="auto"/>
              <w:jc w:val="center"/>
              <w:rPr>
                <w:sz w:val="24"/>
                <w:szCs w:val="24"/>
              </w:rPr>
            </w:pPr>
          </w:p>
          <w:p w:rsidR="001C52F5" w:rsidRDefault="000D411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C52F5" w:rsidRDefault="001C52F5">
            <w:pPr>
              <w:spacing w:after="0" w:line="240" w:lineRule="auto"/>
              <w:jc w:val="center"/>
              <w:rPr>
                <w:sz w:val="24"/>
                <w:szCs w:val="24"/>
              </w:rPr>
            </w:pPr>
          </w:p>
          <w:p w:rsidR="001C52F5" w:rsidRDefault="000D411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C52F5">
        <w:trPr>
          <w:trHeight w:hRule="exact" w:val="416"/>
        </w:trPr>
        <w:tc>
          <w:tcPr>
            <w:tcW w:w="3970" w:type="dxa"/>
          </w:tcPr>
          <w:p w:rsidR="001C52F5" w:rsidRDefault="001C52F5"/>
        </w:tc>
        <w:tc>
          <w:tcPr>
            <w:tcW w:w="1702" w:type="dxa"/>
          </w:tcPr>
          <w:p w:rsidR="001C52F5" w:rsidRDefault="001C52F5"/>
        </w:tc>
        <w:tc>
          <w:tcPr>
            <w:tcW w:w="1702" w:type="dxa"/>
          </w:tcPr>
          <w:p w:rsidR="001C52F5" w:rsidRDefault="001C52F5"/>
        </w:tc>
        <w:tc>
          <w:tcPr>
            <w:tcW w:w="426" w:type="dxa"/>
          </w:tcPr>
          <w:p w:rsidR="001C52F5" w:rsidRDefault="001C52F5"/>
        </w:tc>
        <w:tc>
          <w:tcPr>
            <w:tcW w:w="852" w:type="dxa"/>
          </w:tcPr>
          <w:p w:rsidR="001C52F5" w:rsidRDefault="001C52F5"/>
        </w:tc>
        <w:tc>
          <w:tcPr>
            <w:tcW w:w="993" w:type="dxa"/>
          </w:tcPr>
          <w:p w:rsidR="001C52F5" w:rsidRDefault="001C52F5"/>
        </w:tc>
      </w:tr>
      <w:tr w:rsidR="001C52F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52F5" w:rsidRDefault="000D411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52F5" w:rsidRDefault="000D411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52F5" w:rsidRDefault="000D411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52F5" w:rsidRDefault="000D4118">
            <w:pPr>
              <w:spacing w:after="0" w:line="240" w:lineRule="auto"/>
              <w:jc w:val="center"/>
              <w:rPr>
                <w:sz w:val="24"/>
                <w:szCs w:val="24"/>
              </w:rPr>
            </w:pPr>
            <w:r>
              <w:rPr>
                <w:rFonts w:ascii="Times New Roman" w:hAnsi="Times New Roman" w:cs="Times New Roman"/>
                <w:color w:val="000000"/>
                <w:sz w:val="24"/>
                <w:szCs w:val="24"/>
              </w:rPr>
              <w:t>Часов</w:t>
            </w:r>
          </w:p>
        </w:tc>
      </w:tr>
      <w:tr w:rsidR="001C52F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52F5" w:rsidRDefault="001C52F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52F5" w:rsidRDefault="001C52F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52F5" w:rsidRDefault="001C52F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52F5" w:rsidRDefault="001C52F5"/>
        </w:tc>
      </w:tr>
      <w:tr w:rsidR="001C52F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Основные подходы к определению понятий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2</w:t>
            </w:r>
          </w:p>
        </w:tc>
      </w:tr>
      <w:tr w:rsidR="001C52F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Современные концепции реабилитации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4</w:t>
            </w:r>
          </w:p>
        </w:tc>
      </w:tr>
      <w:tr w:rsidR="001C52F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Социально-психологические аспекты реабилитации лиц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4</w:t>
            </w:r>
          </w:p>
        </w:tc>
      </w:tr>
      <w:tr w:rsidR="001C52F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Государственная система социальной помощи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4</w:t>
            </w:r>
          </w:p>
        </w:tc>
      </w:tr>
      <w:tr w:rsidR="001C52F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Основные подходы к решению социальных проблем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4</w:t>
            </w:r>
          </w:p>
        </w:tc>
      </w:tr>
      <w:tr w:rsidR="001C52F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Основные подходы к определению понятий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4</w:t>
            </w:r>
          </w:p>
        </w:tc>
      </w:tr>
      <w:tr w:rsidR="001C52F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Современные концепции реабилитации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4</w:t>
            </w:r>
          </w:p>
        </w:tc>
      </w:tr>
      <w:tr w:rsidR="001C52F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Социально-психологические аспекты реабилитации лиц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4</w:t>
            </w:r>
          </w:p>
        </w:tc>
      </w:tr>
      <w:tr w:rsidR="001C52F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Государственная система социальной помощи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2</w:t>
            </w:r>
          </w:p>
        </w:tc>
      </w:tr>
      <w:tr w:rsidR="001C52F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Основные подходы к решению социальных проблем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4</w:t>
            </w:r>
          </w:p>
        </w:tc>
      </w:tr>
      <w:tr w:rsidR="001C52F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Основные подходы к определению понятий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7</w:t>
            </w:r>
          </w:p>
        </w:tc>
      </w:tr>
      <w:tr w:rsidR="001C52F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Современные концепции реабилитации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7</w:t>
            </w:r>
          </w:p>
        </w:tc>
      </w:tr>
    </w:tbl>
    <w:p w:rsidR="001C52F5" w:rsidRDefault="000D411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C52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lastRenderedPageBreak/>
              <w:t>Социально-психологические аспекты реабилитации лиц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7</w:t>
            </w:r>
          </w:p>
        </w:tc>
      </w:tr>
      <w:tr w:rsidR="001C52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Государственная система социальной помощи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8</w:t>
            </w:r>
          </w:p>
        </w:tc>
      </w:tr>
      <w:tr w:rsidR="001C52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Основные подходы к решению социальных проблем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7</w:t>
            </w:r>
          </w:p>
        </w:tc>
      </w:tr>
      <w:tr w:rsidR="001C52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1C52F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0</w:t>
            </w:r>
          </w:p>
        </w:tc>
      </w:tr>
      <w:tr w:rsidR="001C52F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1C52F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1C52F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color w:val="000000"/>
                <w:sz w:val="24"/>
                <w:szCs w:val="24"/>
              </w:rPr>
              <w:t>72</w:t>
            </w:r>
          </w:p>
        </w:tc>
      </w:tr>
      <w:tr w:rsidR="001C52F5">
        <w:trPr>
          <w:trHeight w:hRule="exact" w:val="13334"/>
        </w:trPr>
        <w:tc>
          <w:tcPr>
            <w:tcW w:w="9654" w:type="dxa"/>
            <w:gridSpan w:val="4"/>
            <w:shd w:val="clear" w:color="000000" w:fill="FFFFFF"/>
            <w:tcMar>
              <w:left w:w="34" w:type="dxa"/>
              <w:right w:w="34" w:type="dxa"/>
            </w:tcMar>
          </w:tcPr>
          <w:p w:rsidR="001C52F5" w:rsidRDefault="001C52F5">
            <w:pPr>
              <w:spacing w:after="0" w:line="240" w:lineRule="auto"/>
              <w:jc w:val="both"/>
              <w:rPr>
                <w:sz w:val="20"/>
                <w:szCs w:val="20"/>
              </w:rPr>
            </w:pPr>
          </w:p>
          <w:p w:rsidR="001C52F5" w:rsidRDefault="000D4118">
            <w:pPr>
              <w:spacing w:after="0" w:line="240" w:lineRule="auto"/>
              <w:jc w:val="both"/>
              <w:rPr>
                <w:sz w:val="20"/>
                <w:szCs w:val="20"/>
              </w:rPr>
            </w:pPr>
            <w:r>
              <w:rPr>
                <w:rFonts w:ascii="Times New Roman" w:hAnsi="Times New Roman" w:cs="Times New Roman"/>
                <w:color w:val="000000"/>
                <w:sz w:val="20"/>
                <w:szCs w:val="20"/>
              </w:rPr>
              <w:t>* Примечания:</w:t>
            </w:r>
          </w:p>
          <w:p w:rsidR="001C52F5" w:rsidRDefault="000D411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C52F5" w:rsidRDefault="000D411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C52F5" w:rsidRDefault="000D411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C52F5" w:rsidRDefault="000D411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C52F5" w:rsidRDefault="000D411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C52F5" w:rsidRDefault="000D411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1C52F5" w:rsidRDefault="000D41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52F5">
        <w:trPr>
          <w:trHeight w:hRule="exact" w:val="4522"/>
        </w:trPr>
        <w:tc>
          <w:tcPr>
            <w:tcW w:w="9654" w:type="dxa"/>
            <w:shd w:val="clear" w:color="000000" w:fill="FFFFFF"/>
            <w:tcMar>
              <w:left w:w="34" w:type="dxa"/>
              <w:right w:w="34" w:type="dxa"/>
            </w:tcMar>
          </w:tcPr>
          <w:p w:rsidR="001C52F5" w:rsidRDefault="000D4118">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1C52F5" w:rsidRDefault="000D411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C52F5" w:rsidRDefault="000D411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C52F5">
        <w:trPr>
          <w:trHeight w:hRule="exact" w:val="585"/>
        </w:trPr>
        <w:tc>
          <w:tcPr>
            <w:tcW w:w="9654" w:type="dxa"/>
            <w:shd w:val="clear" w:color="000000" w:fill="FFFFFF"/>
            <w:tcMar>
              <w:left w:w="34" w:type="dxa"/>
              <w:right w:w="34" w:type="dxa"/>
            </w:tcMar>
          </w:tcPr>
          <w:p w:rsidR="001C52F5" w:rsidRDefault="001C52F5">
            <w:pPr>
              <w:spacing w:after="0" w:line="240" w:lineRule="auto"/>
              <w:rPr>
                <w:sz w:val="24"/>
                <w:szCs w:val="24"/>
              </w:rPr>
            </w:pPr>
          </w:p>
          <w:p w:rsidR="001C52F5" w:rsidRDefault="000D411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C52F5">
        <w:trPr>
          <w:trHeight w:hRule="exact" w:val="304"/>
        </w:trPr>
        <w:tc>
          <w:tcPr>
            <w:tcW w:w="9654" w:type="dxa"/>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C52F5">
        <w:trPr>
          <w:trHeight w:hRule="exact" w:val="277"/>
        </w:trPr>
        <w:tc>
          <w:tcPr>
            <w:tcW w:w="9654" w:type="dxa"/>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b/>
                <w:color w:val="000000"/>
                <w:sz w:val="24"/>
                <w:szCs w:val="24"/>
              </w:rPr>
              <w:t>Основные подходы к определению понятий</w:t>
            </w:r>
          </w:p>
        </w:tc>
      </w:tr>
      <w:tr w:rsidR="001C52F5">
        <w:trPr>
          <w:trHeight w:hRule="exact" w:val="826"/>
        </w:trPr>
        <w:tc>
          <w:tcPr>
            <w:tcW w:w="9654" w:type="dxa"/>
            <w:shd w:val="clear" w:color="000000" w:fill="FFFFFF"/>
            <w:tcMar>
              <w:left w:w="34" w:type="dxa"/>
              <w:right w:w="34" w:type="dxa"/>
            </w:tcMar>
          </w:tcPr>
          <w:p w:rsidR="001C52F5" w:rsidRDefault="000D4118">
            <w:pPr>
              <w:spacing w:after="0" w:line="240" w:lineRule="auto"/>
              <w:jc w:val="both"/>
              <w:rPr>
                <w:sz w:val="24"/>
                <w:szCs w:val="24"/>
              </w:rPr>
            </w:pPr>
            <w:r>
              <w:rPr>
                <w:rFonts w:ascii="Times New Roman" w:hAnsi="Times New Roman" w:cs="Times New Roman"/>
                <w:color w:val="000000"/>
                <w:sz w:val="24"/>
                <w:szCs w:val="24"/>
              </w:rPr>
              <w:t>Определение понятий по дисциплине. Подходы к определению понятий «социальная адаптация», «социальная реабилитация», «социализация», «инвалид», «инвалидность», «лицо с ограниченными возможностями», «социальная интеграция».</w:t>
            </w:r>
          </w:p>
        </w:tc>
      </w:tr>
      <w:tr w:rsidR="001C52F5">
        <w:trPr>
          <w:trHeight w:hRule="exact" w:val="304"/>
        </w:trPr>
        <w:tc>
          <w:tcPr>
            <w:tcW w:w="9654" w:type="dxa"/>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b/>
                <w:color w:val="000000"/>
                <w:sz w:val="24"/>
                <w:szCs w:val="24"/>
              </w:rPr>
              <w:t>Современные концепции реабилитации</w:t>
            </w:r>
          </w:p>
        </w:tc>
      </w:tr>
      <w:tr w:rsidR="001C52F5">
        <w:trPr>
          <w:trHeight w:hRule="exact" w:val="826"/>
        </w:trPr>
        <w:tc>
          <w:tcPr>
            <w:tcW w:w="9654" w:type="dxa"/>
            <w:shd w:val="clear" w:color="000000" w:fill="FFFFFF"/>
            <w:tcMar>
              <w:left w:w="34" w:type="dxa"/>
              <w:right w:w="34" w:type="dxa"/>
            </w:tcMar>
          </w:tcPr>
          <w:p w:rsidR="001C52F5" w:rsidRDefault="000D4118">
            <w:pPr>
              <w:spacing w:after="0" w:line="240" w:lineRule="auto"/>
              <w:jc w:val="both"/>
              <w:rPr>
                <w:sz w:val="24"/>
                <w:szCs w:val="24"/>
              </w:rPr>
            </w:pPr>
            <w:r>
              <w:rPr>
                <w:rFonts w:ascii="Times New Roman" w:hAnsi="Times New Roman" w:cs="Times New Roman"/>
                <w:color w:val="000000"/>
                <w:sz w:val="24"/>
                <w:szCs w:val="24"/>
              </w:rPr>
              <w:t>Характеристика основных концепций реабилитации. Сопоставительный анализ «медицинской» и «социальной» моделей инвалидности. Смена модели инвалидности: от «медицинской» к «социальной» модели инвалидности</w:t>
            </w:r>
          </w:p>
        </w:tc>
      </w:tr>
      <w:tr w:rsidR="001C52F5">
        <w:trPr>
          <w:trHeight w:hRule="exact" w:val="304"/>
        </w:trPr>
        <w:tc>
          <w:tcPr>
            <w:tcW w:w="9654" w:type="dxa"/>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b/>
                <w:color w:val="000000"/>
                <w:sz w:val="24"/>
                <w:szCs w:val="24"/>
              </w:rPr>
              <w:t>Социально-психологические аспекты реабилитации лиц с умственной отсталостью</w:t>
            </w:r>
          </w:p>
        </w:tc>
      </w:tr>
      <w:tr w:rsidR="001C52F5">
        <w:trPr>
          <w:trHeight w:hRule="exact" w:val="555"/>
        </w:trPr>
        <w:tc>
          <w:tcPr>
            <w:tcW w:w="9654" w:type="dxa"/>
            <w:shd w:val="clear" w:color="000000" w:fill="FFFFFF"/>
            <w:tcMar>
              <w:left w:w="34" w:type="dxa"/>
              <w:right w:w="34" w:type="dxa"/>
            </w:tcMar>
          </w:tcPr>
          <w:p w:rsidR="001C52F5" w:rsidRDefault="000D4118">
            <w:pPr>
              <w:spacing w:after="0" w:line="240" w:lineRule="auto"/>
              <w:jc w:val="both"/>
              <w:rPr>
                <w:sz w:val="24"/>
                <w:szCs w:val="24"/>
              </w:rPr>
            </w:pPr>
            <w:r>
              <w:rPr>
                <w:rFonts w:ascii="Times New Roman" w:hAnsi="Times New Roman" w:cs="Times New Roman"/>
                <w:color w:val="000000"/>
                <w:sz w:val="24"/>
                <w:szCs w:val="24"/>
              </w:rPr>
              <w:t>Восприятие лиц с умственной отсталостью в обыденном сознании. Эволюция отношения государства и общества к людям с умственной отсталостью.</w:t>
            </w:r>
          </w:p>
        </w:tc>
      </w:tr>
      <w:tr w:rsidR="001C52F5">
        <w:trPr>
          <w:trHeight w:hRule="exact" w:val="304"/>
        </w:trPr>
        <w:tc>
          <w:tcPr>
            <w:tcW w:w="9654" w:type="dxa"/>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b/>
                <w:color w:val="000000"/>
                <w:sz w:val="24"/>
                <w:szCs w:val="24"/>
              </w:rPr>
              <w:t>Государственная система социальной помощи в РФ</w:t>
            </w:r>
          </w:p>
        </w:tc>
      </w:tr>
      <w:tr w:rsidR="001C52F5">
        <w:trPr>
          <w:trHeight w:hRule="exact" w:val="1637"/>
        </w:trPr>
        <w:tc>
          <w:tcPr>
            <w:tcW w:w="9654" w:type="dxa"/>
            <w:shd w:val="clear" w:color="000000" w:fill="FFFFFF"/>
            <w:tcMar>
              <w:left w:w="34" w:type="dxa"/>
              <w:right w:w="34" w:type="dxa"/>
            </w:tcMar>
          </w:tcPr>
          <w:p w:rsidR="001C52F5" w:rsidRDefault="000D4118">
            <w:pPr>
              <w:spacing w:after="0" w:line="240" w:lineRule="auto"/>
              <w:jc w:val="both"/>
              <w:rPr>
                <w:sz w:val="24"/>
                <w:szCs w:val="24"/>
              </w:rPr>
            </w:pPr>
            <w:r>
              <w:rPr>
                <w:rFonts w:ascii="Times New Roman" w:hAnsi="Times New Roman" w:cs="Times New Roman"/>
                <w:color w:val="000000"/>
                <w:sz w:val="24"/>
                <w:szCs w:val="24"/>
              </w:rPr>
              <w:t>Социальная политика в деле оказания помощи людям с ограниченными возможностями здоровья. Социальная защита и социальное обслуживание лиц с ОВЗ, осуществляемое Министерством социального развития, опеки и попечительства. Сеть государственных учреждений социального обслуживания населения. Программы по социальной адаптация и реабилитация инвалидов, по созданию доступной среды для инвалидов. Система мер социальной поддержки инвалидов</w:t>
            </w:r>
          </w:p>
        </w:tc>
      </w:tr>
      <w:tr w:rsidR="001C52F5">
        <w:trPr>
          <w:trHeight w:hRule="exact" w:val="304"/>
        </w:trPr>
        <w:tc>
          <w:tcPr>
            <w:tcW w:w="9654" w:type="dxa"/>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b/>
                <w:color w:val="000000"/>
                <w:sz w:val="24"/>
                <w:szCs w:val="24"/>
              </w:rPr>
              <w:t>Основные подходы к решению социальных проблем</w:t>
            </w:r>
          </w:p>
        </w:tc>
      </w:tr>
      <w:tr w:rsidR="001C52F5">
        <w:trPr>
          <w:trHeight w:hRule="exact" w:val="1366"/>
        </w:trPr>
        <w:tc>
          <w:tcPr>
            <w:tcW w:w="9654" w:type="dxa"/>
            <w:shd w:val="clear" w:color="000000" w:fill="FFFFFF"/>
            <w:tcMar>
              <w:left w:w="34" w:type="dxa"/>
              <w:right w:w="34" w:type="dxa"/>
            </w:tcMar>
          </w:tcPr>
          <w:p w:rsidR="001C52F5" w:rsidRDefault="000D4118">
            <w:pPr>
              <w:spacing w:after="0" w:line="240" w:lineRule="auto"/>
              <w:jc w:val="both"/>
              <w:rPr>
                <w:sz w:val="24"/>
                <w:szCs w:val="24"/>
              </w:rPr>
            </w:pPr>
            <w:r>
              <w:rPr>
                <w:rFonts w:ascii="Times New Roman" w:hAnsi="Times New Roman" w:cs="Times New Roman"/>
                <w:color w:val="000000"/>
                <w:sz w:val="24"/>
                <w:szCs w:val="24"/>
              </w:rPr>
              <w:t>Внедрение альтернативных форм жизнедеятельности (жизнеустройства) людей с ОВЗ: самостоятельное проживание, семейные дома, социальные поселения и др. Современные технические средства реабилитации, биотехнологии, ассистивные технологии помощи людям с ОВЗ. Участие людей с ОВЗ в социальной, культурной, спортивной, политической жизни.</w:t>
            </w:r>
          </w:p>
        </w:tc>
      </w:tr>
      <w:tr w:rsidR="001C52F5">
        <w:trPr>
          <w:trHeight w:hRule="exact" w:val="277"/>
        </w:trPr>
        <w:tc>
          <w:tcPr>
            <w:tcW w:w="9654" w:type="dxa"/>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C52F5">
        <w:trPr>
          <w:trHeight w:hRule="exact" w:val="319"/>
        </w:trPr>
        <w:tc>
          <w:tcPr>
            <w:tcW w:w="9654" w:type="dxa"/>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b/>
                <w:color w:val="000000"/>
                <w:sz w:val="24"/>
                <w:szCs w:val="24"/>
              </w:rPr>
              <w:t>Основные подходы к определению понятий</w:t>
            </w:r>
          </w:p>
        </w:tc>
      </w:tr>
      <w:tr w:rsidR="001C52F5">
        <w:trPr>
          <w:trHeight w:hRule="exact" w:val="1637"/>
        </w:trPr>
        <w:tc>
          <w:tcPr>
            <w:tcW w:w="9654" w:type="dxa"/>
            <w:shd w:val="clear" w:color="000000" w:fill="FFFFFF"/>
            <w:tcMar>
              <w:left w:w="34" w:type="dxa"/>
              <w:right w:w="34" w:type="dxa"/>
            </w:tcMar>
          </w:tcPr>
          <w:p w:rsidR="001C52F5" w:rsidRDefault="000D4118">
            <w:pPr>
              <w:spacing w:after="0" w:line="240" w:lineRule="auto"/>
              <w:jc w:val="both"/>
              <w:rPr>
                <w:sz w:val="24"/>
                <w:szCs w:val="24"/>
              </w:rPr>
            </w:pPr>
            <w:r>
              <w:rPr>
                <w:rFonts w:ascii="Times New Roman" w:hAnsi="Times New Roman" w:cs="Times New Roman"/>
                <w:color w:val="000000"/>
                <w:sz w:val="24"/>
                <w:szCs w:val="24"/>
              </w:rPr>
              <w:t>1. Раскройте структуру матрицы личности.</w:t>
            </w:r>
          </w:p>
          <w:p w:rsidR="001C52F5" w:rsidRDefault="000D4118">
            <w:pPr>
              <w:spacing w:after="0" w:line="240" w:lineRule="auto"/>
              <w:jc w:val="both"/>
              <w:rPr>
                <w:sz w:val="24"/>
                <w:szCs w:val="24"/>
              </w:rPr>
            </w:pPr>
            <w:r>
              <w:rPr>
                <w:rFonts w:ascii="Times New Roman" w:hAnsi="Times New Roman" w:cs="Times New Roman"/>
                <w:color w:val="000000"/>
                <w:sz w:val="24"/>
                <w:szCs w:val="24"/>
              </w:rPr>
              <w:t>2. Охарактеризуйте социальные и теоретические предпосылки выделения социализации личности в самостоятельную дисциплину.</w:t>
            </w:r>
          </w:p>
          <w:p w:rsidR="001C52F5" w:rsidRDefault="000D4118">
            <w:pPr>
              <w:spacing w:after="0" w:line="240" w:lineRule="auto"/>
              <w:jc w:val="both"/>
              <w:rPr>
                <w:sz w:val="24"/>
                <w:szCs w:val="24"/>
              </w:rPr>
            </w:pPr>
            <w:r>
              <w:rPr>
                <w:rFonts w:ascii="Times New Roman" w:hAnsi="Times New Roman" w:cs="Times New Roman"/>
                <w:color w:val="000000"/>
                <w:sz w:val="24"/>
                <w:szCs w:val="24"/>
              </w:rPr>
              <w:t>3. Закономерности поведения и деятельности людей, обусловленных включением их в социаль-ные группы.</w:t>
            </w:r>
          </w:p>
          <w:p w:rsidR="001C52F5" w:rsidRDefault="000D4118">
            <w:pPr>
              <w:spacing w:after="0" w:line="240" w:lineRule="auto"/>
              <w:jc w:val="both"/>
              <w:rPr>
                <w:sz w:val="24"/>
                <w:szCs w:val="24"/>
              </w:rPr>
            </w:pPr>
            <w:r>
              <w:rPr>
                <w:rFonts w:ascii="Times New Roman" w:hAnsi="Times New Roman" w:cs="Times New Roman"/>
                <w:color w:val="000000"/>
                <w:sz w:val="24"/>
                <w:szCs w:val="24"/>
              </w:rPr>
              <w:t>4. История формирования социально-психологических идей.</w:t>
            </w:r>
          </w:p>
        </w:tc>
      </w:tr>
    </w:tbl>
    <w:p w:rsidR="001C52F5" w:rsidRDefault="000D41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52F5">
        <w:trPr>
          <w:trHeight w:hRule="exact" w:val="304"/>
        </w:trPr>
        <w:tc>
          <w:tcPr>
            <w:tcW w:w="9654" w:type="dxa"/>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b/>
                <w:color w:val="000000"/>
                <w:sz w:val="24"/>
                <w:szCs w:val="24"/>
              </w:rPr>
              <w:lastRenderedPageBreak/>
              <w:t>Современные концепции реабилитации</w:t>
            </w:r>
          </w:p>
        </w:tc>
      </w:tr>
      <w:tr w:rsidR="001C52F5">
        <w:trPr>
          <w:trHeight w:hRule="exact" w:val="1637"/>
        </w:trPr>
        <w:tc>
          <w:tcPr>
            <w:tcW w:w="9654" w:type="dxa"/>
            <w:shd w:val="clear" w:color="000000" w:fill="FFFFFF"/>
            <w:tcMar>
              <w:left w:w="34" w:type="dxa"/>
              <w:right w:w="34" w:type="dxa"/>
            </w:tcMar>
          </w:tcPr>
          <w:p w:rsidR="001C52F5" w:rsidRDefault="000D4118">
            <w:pPr>
              <w:spacing w:after="0" w:line="240" w:lineRule="auto"/>
              <w:jc w:val="both"/>
              <w:rPr>
                <w:sz w:val="24"/>
                <w:szCs w:val="24"/>
              </w:rPr>
            </w:pPr>
            <w:r>
              <w:rPr>
                <w:rFonts w:ascii="Times New Roman" w:hAnsi="Times New Roman" w:cs="Times New Roman"/>
                <w:color w:val="000000"/>
                <w:sz w:val="24"/>
                <w:szCs w:val="24"/>
              </w:rPr>
              <w:t>1. Охарактеризуйте процесс формирования умственно отсталой личности.</w:t>
            </w:r>
          </w:p>
          <w:p w:rsidR="001C52F5" w:rsidRDefault="000D4118">
            <w:pPr>
              <w:spacing w:after="0" w:line="240" w:lineRule="auto"/>
              <w:jc w:val="both"/>
              <w:rPr>
                <w:sz w:val="24"/>
                <w:szCs w:val="24"/>
              </w:rPr>
            </w:pPr>
            <w:r>
              <w:rPr>
                <w:rFonts w:ascii="Times New Roman" w:hAnsi="Times New Roman" w:cs="Times New Roman"/>
                <w:color w:val="000000"/>
                <w:sz w:val="24"/>
                <w:szCs w:val="24"/>
              </w:rPr>
              <w:t>2. В чем проявляется специфика социализации личности как науки.</w:t>
            </w:r>
          </w:p>
          <w:p w:rsidR="001C52F5" w:rsidRDefault="000D4118">
            <w:pPr>
              <w:spacing w:after="0" w:line="240" w:lineRule="auto"/>
              <w:jc w:val="both"/>
              <w:rPr>
                <w:sz w:val="24"/>
                <w:szCs w:val="24"/>
              </w:rPr>
            </w:pPr>
            <w:r>
              <w:rPr>
                <w:rFonts w:ascii="Times New Roman" w:hAnsi="Times New Roman" w:cs="Times New Roman"/>
                <w:color w:val="000000"/>
                <w:sz w:val="24"/>
                <w:szCs w:val="24"/>
              </w:rPr>
              <w:t>3. Раскройте методологические проблемы социализации умственно отсталой личности.</w:t>
            </w:r>
          </w:p>
          <w:p w:rsidR="001C52F5" w:rsidRDefault="000D4118">
            <w:pPr>
              <w:spacing w:after="0" w:line="240" w:lineRule="auto"/>
              <w:jc w:val="both"/>
              <w:rPr>
                <w:sz w:val="24"/>
                <w:szCs w:val="24"/>
              </w:rPr>
            </w:pPr>
            <w:r>
              <w:rPr>
                <w:rFonts w:ascii="Times New Roman" w:hAnsi="Times New Roman" w:cs="Times New Roman"/>
                <w:color w:val="000000"/>
                <w:sz w:val="24"/>
                <w:szCs w:val="24"/>
              </w:rPr>
              <w:t>1. Охарактеризуйте процесс формирования умственно отсталой личности.</w:t>
            </w:r>
          </w:p>
          <w:p w:rsidR="001C52F5" w:rsidRDefault="000D4118">
            <w:pPr>
              <w:spacing w:after="0" w:line="240" w:lineRule="auto"/>
              <w:jc w:val="both"/>
              <w:rPr>
                <w:sz w:val="24"/>
                <w:szCs w:val="24"/>
              </w:rPr>
            </w:pPr>
            <w:r>
              <w:rPr>
                <w:rFonts w:ascii="Times New Roman" w:hAnsi="Times New Roman" w:cs="Times New Roman"/>
                <w:color w:val="000000"/>
                <w:sz w:val="24"/>
                <w:szCs w:val="24"/>
              </w:rPr>
              <w:t>2. В чем проявляется специфика социализации личности как науки.</w:t>
            </w:r>
          </w:p>
          <w:p w:rsidR="001C52F5" w:rsidRDefault="000D4118">
            <w:pPr>
              <w:spacing w:after="0" w:line="240" w:lineRule="auto"/>
              <w:jc w:val="both"/>
              <w:rPr>
                <w:sz w:val="24"/>
                <w:szCs w:val="24"/>
              </w:rPr>
            </w:pPr>
            <w:r>
              <w:rPr>
                <w:rFonts w:ascii="Times New Roman" w:hAnsi="Times New Roman" w:cs="Times New Roman"/>
                <w:color w:val="000000"/>
                <w:sz w:val="24"/>
                <w:szCs w:val="24"/>
              </w:rPr>
              <w:t>3. Раскройте методологические проблемы социализации умственно отсталой личности.</w:t>
            </w:r>
          </w:p>
        </w:tc>
      </w:tr>
      <w:tr w:rsidR="001C52F5">
        <w:trPr>
          <w:trHeight w:hRule="exact" w:val="319"/>
        </w:trPr>
        <w:tc>
          <w:tcPr>
            <w:tcW w:w="9654" w:type="dxa"/>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b/>
                <w:color w:val="000000"/>
                <w:sz w:val="24"/>
                <w:szCs w:val="24"/>
              </w:rPr>
              <w:t>Социально-психологические аспекты реабилитации лиц с умственной отсталостью</w:t>
            </w:r>
          </w:p>
        </w:tc>
      </w:tr>
      <w:tr w:rsidR="001C52F5">
        <w:trPr>
          <w:trHeight w:hRule="exact" w:val="555"/>
        </w:trPr>
        <w:tc>
          <w:tcPr>
            <w:tcW w:w="9654" w:type="dxa"/>
            <w:shd w:val="clear" w:color="000000" w:fill="FFFFFF"/>
            <w:tcMar>
              <w:left w:w="34" w:type="dxa"/>
              <w:right w:w="34" w:type="dxa"/>
            </w:tcMar>
          </w:tcPr>
          <w:p w:rsidR="001C52F5" w:rsidRDefault="000D4118">
            <w:pPr>
              <w:spacing w:after="0" w:line="240" w:lineRule="auto"/>
              <w:jc w:val="both"/>
              <w:rPr>
                <w:sz w:val="24"/>
                <w:szCs w:val="24"/>
              </w:rPr>
            </w:pPr>
            <w:r>
              <w:rPr>
                <w:rFonts w:ascii="Times New Roman" w:hAnsi="Times New Roman" w:cs="Times New Roman"/>
                <w:color w:val="000000"/>
                <w:sz w:val="24"/>
                <w:szCs w:val="24"/>
              </w:rPr>
              <w:t>1. Предмет социализации умственно отсталой личности.</w:t>
            </w:r>
          </w:p>
          <w:p w:rsidR="001C52F5" w:rsidRDefault="000D4118">
            <w:pPr>
              <w:spacing w:after="0" w:line="240" w:lineRule="auto"/>
              <w:jc w:val="both"/>
              <w:rPr>
                <w:sz w:val="24"/>
                <w:szCs w:val="24"/>
              </w:rPr>
            </w:pPr>
            <w:r>
              <w:rPr>
                <w:rFonts w:ascii="Times New Roman" w:hAnsi="Times New Roman" w:cs="Times New Roman"/>
                <w:color w:val="000000"/>
                <w:sz w:val="24"/>
                <w:szCs w:val="24"/>
              </w:rPr>
              <w:t>2. Концепция социализации умственно отсталой личности.</w:t>
            </w:r>
          </w:p>
        </w:tc>
      </w:tr>
      <w:tr w:rsidR="001C52F5">
        <w:trPr>
          <w:trHeight w:hRule="exact" w:val="319"/>
        </w:trPr>
        <w:tc>
          <w:tcPr>
            <w:tcW w:w="9654" w:type="dxa"/>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b/>
                <w:color w:val="000000"/>
                <w:sz w:val="24"/>
                <w:szCs w:val="24"/>
              </w:rPr>
              <w:t>Государственная система социальной помощи в РФ</w:t>
            </w:r>
          </w:p>
        </w:tc>
      </w:tr>
      <w:tr w:rsidR="001C52F5">
        <w:trPr>
          <w:trHeight w:hRule="exact" w:val="2178"/>
        </w:trPr>
        <w:tc>
          <w:tcPr>
            <w:tcW w:w="9654" w:type="dxa"/>
            <w:shd w:val="clear" w:color="000000" w:fill="FFFFFF"/>
            <w:tcMar>
              <w:left w:w="34" w:type="dxa"/>
              <w:right w:w="34" w:type="dxa"/>
            </w:tcMar>
          </w:tcPr>
          <w:p w:rsidR="001C52F5" w:rsidRDefault="000D4118">
            <w:pPr>
              <w:spacing w:after="0" w:line="240" w:lineRule="auto"/>
              <w:jc w:val="both"/>
              <w:rPr>
                <w:sz w:val="24"/>
                <w:szCs w:val="24"/>
              </w:rPr>
            </w:pPr>
            <w:r>
              <w:rPr>
                <w:rFonts w:ascii="Times New Roman" w:hAnsi="Times New Roman" w:cs="Times New Roman"/>
                <w:color w:val="000000"/>
                <w:sz w:val="24"/>
                <w:szCs w:val="24"/>
              </w:rPr>
              <w:t>1. Положение людей с нарушением умственного и психического развития в России</w:t>
            </w:r>
          </w:p>
          <w:p w:rsidR="001C52F5" w:rsidRDefault="000D4118">
            <w:pPr>
              <w:spacing w:after="0" w:line="240" w:lineRule="auto"/>
              <w:jc w:val="both"/>
              <w:rPr>
                <w:sz w:val="24"/>
                <w:szCs w:val="24"/>
              </w:rPr>
            </w:pPr>
            <w:r>
              <w:rPr>
                <w:rFonts w:ascii="Times New Roman" w:hAnsi="Times New Roman" w:cs="Times New Roman"/>
                <w:color w:val="000000"/>
                <w:sz w:val="24"/>
                <w:szCs w:val="24"/>
              </w:rPr>
              <w:t>2. Специальные (коррекционные) образовательные учреждения</w:t>
            </w:r>
          </w:p>
          <w:p w:rsidR="001C52F5" w:rsidRDefault="000D4118">
            <w:pPr>
              <w:spacing w:after="0" w:line="240" w:lineRule="auto"/>
              <w:jc w:val="both"/>
              <w:rPr>
                <w:sz w:val="24"/>
                <w:szCs w:val="24"/>
              </w:rPr>
            </w:pPr>
            <w:r>
              <w:rPr>
                <w:rFonts w:ascii="Times New Roman" w:hAnsi="Times New Roman" w:cs="Times New Roman"/>
                <w:color w:val="000000"/>
                <w:sz w:val="24"/>
                <w:szCs w:val="24"/>
              </w:rPr>
              <w:t>3. Индивидуальная программа реабилитации инвалида</w:t>
            </w:r>
          </w:p>
          <w:p w:rsidR="001C52F5" w:rsidRDefault="000D4118">
            <w:pPr>
              <w:spacing w:after="0" w:line="240" w:lineRule="auto"/>
              <w:jc w:val="both"/>
              <w:rPr>
                <w:sz w:val="24"/>
                <w:szCs w:val="24"/>
              </w:rPr>
            </w:pPr>
            <w:r>
              <w:rPr>
                <w:rFonts w:ascii="Times New Roman" w:hAnsi="Times New Roman" w:cs="Times New Roman"/>
                <w:color w:val="000000"/>
                <w:sz w:val="24"/>
                <w:szCs w:val="24"/>
              </w:rPr>
              <w:t>4. Закон РФ «О психиатрической помощи и гарантиях прав граждан при ее оказании»</w:t>
            </w:r>
          </w:p>
          <w:p w:rsidR="001C52F5" w:rsidRDefault="000D4118">
            <w:pPr>
              <w:spacing w:after="0" w:line="240" w:lineRule="auto"/>
              <w:jc w:val="both"/>
              <w:rPr>
                <w:sz w:val="24"/>
                <w:szCs w:val="24"/>
              </w:rPr>
            </w:pPr>
            <w:r>
              <w:rPr>
                <w:rFonts w:ascii="Times New Roman" w:hAnsi="Times New Roman" w:cs="Times New Roman"/>
                <w:color w:val="000000"/>
                <w:sz w:val="24"/>
                <w:szCs w:val="24"/>
              </w:rPr>
              <w:t>5. Социальная и профессиональная реабилитация инвалидов с глубокой умственной отсталостью</w:t>
            </w:r>
          </w:p>
        </w:tc>
      </w:tr>
      <w:tr w:rsidR="001C52F5">
        <w:trPr>
          <w:trHeight w:hRule="exact" w:val="319"/>
        </w:trPr>
        <w:tc>
          <w:tcPr>
            <w:tcW w:w="9654" w:type="dxa"/>
            <w:shd w:val="clear" w:color="000000" w:fill="FFFFFF"/>
            <w:tcMar>
              <w:left w:w="34" w:type="dxa"/>
              <w:right w:w="34" w:type="dxa"/>
            </w:tcMar>
          </w:tcPr>
          <w:p w:rsidR="001C52F5" w:rsidRDefault="000D4118">
            <w:pPr>
              <w:spacing w:after="0" w:line="240" w:lineRule="auto"/>
              <w:jc w:val="center"/>
              <w:rPr>
                <w:sz w:val="24"/>
                <w:szCs w:val="24"/>
              </w:rPr>
            </w:pPr>
            <w:r>
              <w:rPr>
                <w:rFonts w:ascii="Times New Roman" w:hAnsi="Times New Roman" w:cs="Times New Roman"/>
                <w:b/>
                <w:color w:val="000000"/>
                <w:sz w:val="24"/>
                <w:szCs w:val="24"/>
              </w:rPr>
              <w:t>Основные подходы к решению социальных проблем</w:t>
            </w:r>
          </w:p>
        </w:tc>
      </w:tr>
      <w:tr w:rsidR="001C52F5">
        <w:trPr>
          <w:trHeight w:hRule="exact" w:val="1366"/>
        </w:trPr>
        <w:tc>
          <w:tcPr>
            <w:tcW w:w="9654" w:type="dxa"/>
            <w:shd w:val="clear" w:color="000000" w:fill="FFFFFF"/>
            <w:tcMar>
              <w:left w:w="34" w:type="dxa"/>
              <w:right w:w="34" w:type="dxa"/>
            </w:tcMar>
          </w:tcPr>
          <w:p w:rsidR="001C52F5" w:rsidRDefault="000D4118">
            <w:pPr>
              <w:spacing w:after="0" w:line="240" w:lineRule="auto"/>
              <w:jc w:val="both"/>
              <w:rPr>
                <w:sz w:val="24"/>
                <w:szCs w:val="24"/>
              </w:rPr>
            </w:pPr>
            <w:r>
              <w:rPr>
                <w:rFonts w:ascii="Times New Roman" w:hAnsi="Times New Roman" w:cs="Times New Roman"/>
                <w:color w:val="000000"/>
                <w:sz w:val="24"/>
                <w:szCs w:val="24"/>
              </w:rPr>
              <w:t>Охарактеризуйте макро-, мезо-, микрофакторы социализации умственно отсталой личности.</w:t>
            </w:r>
          </w:p>
          <w:p w:rsidR="001C52F5" w:rsidRDefault="000D4118">
            <w:pPr>
              <w:spacing w:after="0" w:line="240" w:lineRule="auto"/>
              <w:jc w:val="both"/>
              <w:rPr>
                <w:sz w:val="24"/>
                <w:szCs w:val="24"/>
              </w:rPr>
            </w:pPr>
            <w:r>
              <w:rPr>
                <w:rFonts w:ascii="Times New Roman" w:hAnsi="Times New Roman" w:cs="Times New Roman"/>
                <w:color w:val="000000"/>
                <w:sz w:val="24"/>
                <w:szCs w:val="24"/>
              </w:rPr>
              <w:t>2. Раскройте сущность среды и ее роли в социализации умственно отсталой личности.</w:t>
            </w:r>
          </w:p>
          <w:p w:rsidR="001C52F5" w:rsidRDefault="000D4118">
            <w:pPr>
              <w:spacing w:after="0" w:line="240" w:lineRule="auto"/>
              <w:jc w:val="both"/>
              <w:rPr>
                <w:sz w:val="24"/>
                <w:szCs w:val="24"/>
              </w:rPr>
            </w:pPr>
            <w:r>
              <w:rPr>
                <w:rFonts w:ascii="Times New Roman" w:hAnsi="Times New Roman" w:cs="Times New Roman"/>
                <w:color w:val="000000"/>
                <w:sz w:val="24"/>
                <w:szCs w:val="24"/>
              </w:rPr>
              <w:t>3. Роль норм, интересов, ценностей в процессе социализации умственно отсталой.</w:t>
            </w:r>
          </w:p>
          <w:p w:rsidR="001C52F5" w:rsidRDefault="000D4118">
            <w:pPr>
              <w:spacing w:after="0" w:line="240" w:lineRule="auto"/>
              <w:jc w:val="both"/>
              <w:rPr>
                <w:sz w:val="24"/>
                <w:szCs w:val="24"/>
              </w:rPr>
            </w:pPr>
            <w:r>
              <w:rPr>
                <w:rFonts w:ascii="Times New Roman" w:hAnsi="Times New Roman" w:cs="Times New Roman"/>
                <w:color w:val="000000"/>
                <w:sz w:val="24"/>
                <w:szCs w:val="24"/>
              </w:rPr>
              <w:t>4. Охарактеризуйте процесс ресоциализации личности.</w:t>
            </w:r>
          </w:p>
        </w:tc>
      </w:tr>
      <w:tr w:rsidR="001C52F5">
        <w:trPr>
          <w:trHeight w:hRule="exact" w:val="855"/>
        </w:trPr>
        <w:tc>
          <w:tcPr>
            <w:tcW w:w="9654" w:type="dxa"/>
            <w:shd w:val="clear" w:color="000000" w:fill="FFFFFF"/>
            <w:tcMar>
              <w:left w:w="34" w:type="dxa"/>
              <w:right w:w="34" w:type="dxa"/>
            </w:tcMar>
          </w:tcPr>
          <w:p w:rsidR="001C52F5" w:rsidRDefault="001C52F5">
            <w:pPr>
              <w:spacing w:after="0" w:line="240" w:lineRule="auto"/>
              <w:rPr>
                <w:sz w:val="24"/>
                <w:szCs w:val="24"/>
              </w:rPr>
            </w:pPr>
          </w:p>
          <w:p w:rsidR="001C52F5" w:rsidRDefault="000D411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C52F5">
        <w:trPr>
          <w:trHeight w:hRule="exact" w:val="4912"/>
        </w:trPr>
        <w:tc>
          <w:tcPr>
            <w:tcW w:w="9654" w:type="dxa"/>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«Социализация лиц с умственной отсталостью» / Таротенко О.А.. – Омск: Изд-во Омской гуманитарной академии, 2022.</w:t>
            </w:r>
          </w:p>
          <w:p w:rsidR="001C52F5" w:rsidRDefault="000D411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C52F5" w:rsidRDefault="000D411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C52F5" w:rsidRDefault="000D411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C52F5">
        <w:trPr>
          <w:trHeight w:hRule="exact" w:val="994"/>
        </w:trPr>
        <w:tc>
          <w:tcPr>
            <w:tcW w:w="9654" w:type="dxa"/>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C52F5" w:rsidRDefault="000D4118">
            <w:pPr>
              <w:spacing w:after="0" w:line="240" w:lineRule="auto"/>
              <w:rPr>
                <w:sz w:val="24"/>
                <w:szCs w:val="24"/>
              </w:rPr>
            </w:pPr>
            <w:r>
              <w:rPr>
                <w:rFonts w:ascii="Times New Roman" w:hAnsi="Times New Roman" w:cs="Times New Roman"/>
                <w:b/>
                <w:color w:val="000000"/>
                <w:sz w:val="24"/>
                <w:szCs w:val="24"/>
              </w:rPr>
              <w:t>Основная:</w:t>
            </w:r>
          </w:p>
        </w:tc>
      </w:tr>
      <w:tr w:rsidR="001C52F5">
        <w:trPr>
          <w:trHeight w:hRule="exact" w:val="1096"/>
        </w:trPr>
        <w:tc>
          <w:tcPr>
            <w:tcW w:w="9654" w:type="dxa"/>
            <w:shd w:val="clear" w:color="000000" w:fill="FFFFFF"/>
            <w:tcMar>
              <w:left w:w="34" w:type="dxa"/>
              <w:right w:w="34" w:type="dxa"/>
            </w:tcMar>
          </w:tcPr>
          <w:p w:rsidR="001C52F5" w:rsidRDefault="000D411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социализации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Вырщиков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Соловцова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Столярчук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Волгоград:</w:t>
            </w:r>
            <w:r>
              <w:t xml:space="preserve"> </w:t>
            </w:r>
            <w:r>
              <w:rPr>
                <w:rFonts w:ascii="Times New Roman" w:hAnsi="Times New Roman" w:cs="Times New Roman"/>
                <w:color w:val="000000"/>
                <w:sz w:val="24"/>
                <w:szCs w:val="24"/>
              </w:rPr>
              <w:t>Волгоградский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социально-педагогический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«Перемена»,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978-5-9935-0385-1.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B02CE">
                <w:rPr>
                  <w:rStyle w:val="a3"/>
                </w:rPr>
                <w:t>http://www.iprbookshop.ru/84394.html</w:t>
              </w:r>
            </w:hyperlink>
            <w:r>
              <w:t xml:space="preserve"> </w:t>
            </w:r>
          </w:p>
        </w:tc>
      </w:tr>
    </w:tbl>
    <w:p w:rsidR="001C52F5" w:rsidRDefault="000D411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C52F5">
        <w:trPr>
          <w:trHeight w:hRule="exact" w:val="826"/>
        </w:trPr>
        <w:tc>
          <w:tcPr>
            <w:tcW w:w="9654" w:type="dxa"/>
            <w:gridSpan w:val="2"/>
            <w:shd w:val="clear" w:color="000000" w:fill="FFFFFF"/>
            <w:tcMar>
              <w:left w:w="34" w:type="dxa"/>
              <w:right w:w="34" w:type="dxa"/>
            </w:tcMar>
          </w:tcPr>
          <w:p w:rsidR="001C52F5" w:rsidRDefault="000D4118">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Социализация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адаптация</w:t>
            </w:r>
            <w:r>
              <w:t xml:space="preserve"> </w:t>
            </w:r>
            <w:r>
              <w:rPr>
                <w:rFonts w:ascii="Times New Roman" w:hAnsi="Times New Roman" w:cs="Times New Roman"/>
                <w:color w:val="000000"/>
                <w:sz w:val="24"/>
                <w:szCs w:val="24"/>
              </w:rPr>
              <w:t>лиц</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инвалидностью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Фуряева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978-5-534-08278-4.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B02CE">
                <w:rPr>
                  <w:rStyle w:val="a3"/>
                </w:rPr>
                <w:t>https://urait.ru/bcode/454534</w:t>
              </w:r>
            </w:hyperlink>
            <w:r>
              <w:t xml:space="preserve"> </w:t>
            </w:r>
          </w:p>
        </w:tc>
      </w:tr>
      <w:tr w:rsidR="001C52F5">
        <w:trPr>
          <w:trHeight w:hRule="exact" w:val="304"/>
        </w:trPr>
        <w:tc>
          <w:tcPr>
            <w:tcW w:w="285" w:type="dxa"/>
          </w:tcPr>
          <w:p w:rsidR="001C52F5" w:rsidRDefault="001C52F5"/>
        </w:tc>
        <w:tc>
          <w:tcPr>
            <w:tcW w:w="9370" w:type="dxa"/>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i/>
                <w:color w:val="000000"/>
                <w:sz w:val="24"/>
                <w:szCs w:val="24"/>
              </w:rPr>
              <w:t>Дополнительная:</w:t>
            </w:r>
          </w:p>
        </w:tc>
      </w:tr>
      <w:tr w:rsidR="001C52F5">
        <w:trPr>
          <w:trHeight w:hRule="exact" w:val="1340"/>
        </w:trPr>
        <w:tc>
          <w:tcPr>
            <w:tcW w:w="9654" w:type="dxa"/>
            <w:gridSpan w:val="2"/>
            <w:shd w:val="clear" w:color="000000" w:fill="FFFFFF"/>
            <w:tcMar>
              <w:left w:w="34" w:type="dxa"/>
              <w:right w:w="34" w:type="dxa"/>
            </w:tcMar>
          </w:tcPr>
          <w:p w:rsidR="001C52F5" w:rsidRDefault="000D411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Компетентностный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подготовке</w:t>
            </w:r>
            <w:r>
              <w:t xml:space="preserve"> </w:t>
            </w:r>
            <w:r>
              <w:rPr>
                <w:rFonts w:ascii="Times New Roman" w:hAnsi="Times New Roman" w:cs="Times New Roman"/>
                <w:color w:val="000000"/>
                <w:sz w:val="24"/>
                <w:szCs w:val="24"/>
              </w:rPr>
              <w:t>будущих</w:t>
            </w:r>
            <w:r>
              <w:t xml:space="preserve"> </w:t>
            </w:r>
            <w:r>
              <w:rPr>
                <w:rFonts w:ascii="Times New Roman" w:hAnsi="Times New Roman" w:cs="Times New Roman"/>
                <w:color w:val="000000"/>
                <w:sz w:val="24"/>
                <w:szCs w:val="24"/>
              </w:rPr>
              <w:t>педагогов-дефектологов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работе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социализации</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ограниченными</w:t>
            </w:r>
            <w:r>
              <w:t xml:space="preserve"> </w:t>
            </w:r>
            <w:r>
              <w:rPr>
                <w:rFonts w:ascii="Times New Roman" w:hAnsi="Times New Roman" w:cs="Times New Roman"/>
                <w:color w:val="000000"/>
                <w:sz w:val="24"/>
                <w:szCs w:val="24"/>
              </w:rPr>
              <w:t>возможностями</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Бородина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Челябинск:</w:t>
            </w:r>
            <w:r>
              <w:t xml:space="preserve"> </w:t>
            </w:r>
            <w:r>
              <w:rPr>
                <w:rFonts w:ascii="Times New Roman" w:hAnsi="Times New Roman" w:cs="Times New Roman"/>
                <w:color w:val="000000"/>
                <w:sz w:val="24"/>
                <w:szCs w:val="24"/>
              </w:rPr>
              <w:t>Южно-Уральский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978-5-906908-41-4.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B02CE">
                <w:rPr>
                  <w:rStyle w:val="a3"/>
                </w:rPr>
                <w:t>http://www.iprbookshop.ru/83856.html</w:t>
              </w:r>
            </w:hyperlink>
            <w:r>
              <w:t xml:space="preserve"> </w:t>
            </w:r>
          </w:p>
        </w:tc>
      </w:tr>
      <w:tr w:rsidR="001C52F5">
        <w:trPr>
          <w:trHeight w:hRule="exact" w:val="1366"/>
        </w:trPr>
        <w:tc>
          <w:tcPr>
            <w:tcW w:w="9654" w:type="dxa"/>
            <w:gridSpan w:val="2"/>
            <w:shd w:val="clear" w:color="000000" w:fill="FFFFFF"/>
            <w:tcMar>
              <w:left w:w="34" w:type="dxa"/>
              <w:right w:w="34" w:type="dxa"/>
            </w:tcMar>
          </w:tcPr>
          <w:p w:rsidR="001C52F5" w:rsidRDefault="000D411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Тьюторское</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рефлексивных</w:t>
            </w:r>
            <w:r>
              <w:t xml:space="preserve"> </w:t>
            </w:r>
            <w:r>
              <w:rPr>
                <w:rFonts w:ascii="Times New Roman" w:hAnsi="Times New Roman" w:cs="Times New Roman"/>
                <w:color w:val="000000"/>
                <w:sz w:val="24"/>
                <w:szCs w:val="24"/>
              </w:rPr>
              <w:t>механизмов</w:t>
            </w:r>
            <w:r>
              <w:t xml:space="preserve"> </w:t>
            </w:r>
            <w:r>
              <w:rPr>
                <w:rFonts w:ascii="Times New Roman" w:hAnsi="Times New Roman" w:cs="Times New Roman"/>
                <w:color w:val="000000"/>
                <w:sz w:val="24"/>
                <w:szCs w:val="24"/>
              </w:rPr>
              <w:t>социализации</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ограниченными</w:t>
            </w:r>
            <w:r>
              <w:t xml:space="preserve"> </w:t>
            </w:r>
            <w:r>
              <w:rPr>
                <w:rFonts w:ascii="Times New Roman" w:hAnsi="Times New Roman" w:cs="Times New Roman"/>
                <w:color w:val="000000"/>
                <w:sz w:val="24"/>
                <w:szCs w:val="24"/>
              </w:rPr>
              <w:t>возможностями</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Бородина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Цилицкий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Челябинск:</w:t>
            </w:r>
            <w:r>
              <w:t xml:space="preserve"> </w:t>
            </w:r>
            <w:r>
              <w:rPr>
                <w:rFonts w:ascii="Times New Roman" w:hAnsi="Times New Roman" w:cs="Times New Roman"/>
                <w:color w:val="000000"/>
                <w:sz w:val="24"/>
                <w:szCs w:val="24"/>
              </w:rPr>
              <w:t>Южно-Уральский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978-5-906908-45-2.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B02CE">
                <w:rPr>
                  <w:rStyle w:val="a3"/>
                </w:rPr>
                <w:t>http://www.iprbookshop.ru/83883.html</w:t>
              </w:r>
            </w:hyperlink>
            <w:r>
              <w:t xml:space="preserve"> </w:t>
            </w:r>
          </w:p>
        </w:tc>
      </w:tr>
      <w:tr w:rsidR="001C52F5">
        <w:trPr>
          <w:trHeight w:hRule="exact" w:val="585"/>
        </w:trPr>
        <w:tc>
          <w:tcPr>
            <w:tcW w:w="9654" w:type="dxa"/>
            <w:gridSpan w:val="2"/>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C52F5">
        <w:trPr>
          <w:trHeight w:hRule="exact" w:val="9751"/>
        </w:trPr>
        <w:tc>
          <w:tcPr>
            <w:tcW w:w="9654" w:type="dxa"/>
            <w:gridSpan w:val="2"/>
            <w:shd w:val="clear" w:color="000000" w:fill="FFFFFF"/>
            <w:tcMar>
              <w:left w:w="34" w:type="dxa"/>
              <w:right w:w="34" w:type="dxa"/>
            </w:tcMar>
          </w:tcPr>
          <w:p w:rsidR="001C52F5" w:rsidRDefault="000D411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B02CE">
                <w:rPr>
                  <w:rStyle w:val="a3"/>
                  <w:rFonts w:ascii="Times New Roman" w:hAnsi="Times New Roman" w:cs="Times New Roman"/>
                  <w:sz w:val="24"/>
                  <w:szCs w:val="24"/>
                </w:rPr>
                <w:t>http://www.iprbookshop.ru</w:t>
              </w:r>
            </w:hyperlink>
          </w:p>
          <w:p w:rsidR="001C52F5" w:rsidRDefault="000D411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B02CE">
                <w:rPr>
                  <w:rStyle w:val="a3"/>
                  <w:rFonts w:ascii="Times New Roman" w:hAnsi="Times New Roman" w:cs="Times New Roman"/>
                  <w:sz w:val="24"/>
                  <w:szCs w:val="24"/>
                </w:rPr>
                <w:t>http://biblio-online.ru</w:t>
              </w:r>
            </w:hyperlink>
          </w:p>
          <w:p w:rsidR="001C52F5" w:rsidRDefault="000D411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B02CE">
                <w:rPr>
                  <w:rStyle w:val="a3"/>
                  <w:rFonts w:ascii="Times New Roman" w:hAnsi="Times New Roman" w:cs="Times New Roman"/>
                  <w:sz w:val="24"/>
                  <w:szCs w:val="24"/>
                </w:rPr>
                <w:t>http://window.edu.ru/</w:t>
              </w:r>
            </w:hyperlink>
          </w:p>
          <w:p w:rsidR="001C52F5" w:rsidRDefault="000D411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B02CE">
                <w:rPr>
                  <w:rStyle w:val="a3"/>
                  <w:rFonts w:ascii="Times New Roman" w:hAnsi="Times New Roman" w:cs="Times New Roman"/>
                  <w:sz w:val="24"/>
                  <w:szCs w:val="24"/>
                </w:rPr>
                <w:t>http://elibrary.ru</w:t>
              </w:r>
            </w:hyperlink>
          </w:p>
          <w:p w:rsidR="001C52F5" w:rsidRDefault="000D411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B02CE">
                <w:rPr>
                  <w:rStyle w:val="a3"/>
                  <w:rFonts w:ascii="Times New Roman" w:hAnsi="Times New Roman" w:cs="Times New Roman"/>
                  <w:sz w:val="24"/>
                  <w:szCs w:val="24"/>
                </w:rPr>
                <w:t>http://www.sciencedirect.com</w:t>
              </w:r>
            </w:hyperlink>
          </w:p>
          <w:p w:rsidR="001C52F5" w:rsidRDefault="000D411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C52F5" w:rsidRDefault="000D411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B02CE">
                <w:rPr>
                  <w:rStyle w:val="a3"/>
                  <w:rFonts w:ascii="Times New Roman" w:hAnsi="Times New Roman" w:cs="Times New Roman"/>
                  <w:sz w:val="24"/>
                  <w:szCs w:val="24"/>
                </w:rPr>
                <w:t>http://journals.cambridge.org</w:t>
              </w:r>
            </w:hyperlink>
          </w:p>
          <w:p w:rsidR="001C52F5" w:rsidRDefault="000D411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B02CE">
                <w:rPr>
                  <w:rStyle w:val="a3"/>
                  <w:rFonts w:ascii="Times New Roman" w:hAnsi="Times New Roman" w:cs="Times New Roman"/>
                  <w:sz w:val="24"/>
                  <w:szCs w:val="24"/>
                </w:rPr>
                <w:t>http://www.oxfordjoumals.org</w:t>
              </w:r>
            </w:hyperlink>
          </w:p>
          <w:p w:rsidR="001C52F5" w:rsidRDefault="000D411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B02CE">
                <w:rPr>
                  <w:rStyle w:val="a3"/>
                  <w:rFonts w:ascii="Times New Roman" w:hAnsi="Times New Roman" w:cs="Times New Roman"/>
                  <w:sz w:val="24"/>
                  <w:szCs w:val="24"/>
                </w:rPr>
                <w:t>http://dic.academic.ru/</w:t>
              </w:r>
            </w:hyperlink>
          </w:p>
          <w:p w:rsidR="001C52F5" w:rsidRDefault="000D411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B02CE">
                <w:rPr>
                  <w:rStyle w:val="a3"/>
                  <w:rFonts w:ascii="Times New Roman" w:hAnsi="Times New Roman" w:cs="Times New Roman"/>
                  <w:sz w:val="24"/>
                  <w:szCs w:val="24"/>
                </w:rPr>
                <w:t>http://www.benran.ru</w:t>
              </w:r>
            </w:hyperlink>
          </w:p>
          <w:p w:rsidR="001C52F5" w:rsidRDefault="000D411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B02CE">
                <w:rPr>
                  <w:rStyle w:val="a3"/>
                  <w:rFonts w:ascii="Times New Roman" w:hAnsi="Times New Roman" w:cs="Times New Roman"/>
                  <w:sz w:val="24"/>
                  <w:szCs w:val="24"/>
                </w:rPr>
                <w:t>http://www.gks.ru</w:t>
              </w:r>
            </w:hyperlink>
          </w:p>
          <w:p w:rsidR="001C52F5" w:rsidRDefault="000D411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B02CE">
                <w:rPr>
                  <w:rStyle w:val="a3"/>
                  <w:rFonts w:ascii="Times New Roman" w:hAnsi="Times New Roman" w:cs="Times New Roman"/>
                  <w:sz w:val="24"/>
                  <w:szCs w:val="24"/>
                </w:rPr>
                <w:t>http://diss.rsl.ru</w:t>
              </w:r>
            </w:hyperlink>
          </w:p>
          <w:p w:rsidR="001C52F5" w:rsidRDefault="000D411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B02CE">
                <w:rPr>
                  <w:rStyle w:val="a3"/>
                  <w:rFonts w:ascii="Times New Roman" w:hAnsi="Times New Roman" w:cs="Times New Roman"/>
                  <w:sz w:val="24"/>
                  <w:szCs w:val="24"/>
                </w:rPr>
                <w:t>http://ru.spinform.ru</w:t>
              </w:r>
            </w:hyperlink>
          </w:p>
          <w:p w:rsidR="001C52F5" w:rsidRDefault="000D411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C52F5" w:rsidRDefault="000D411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C52F5">
        <w:trPr>
          <w:trHeight w:hRule="exact" w:val="314"/>
        </w:trPr>
        <w:tc>
          <w:tcPr>
            <w:tcW w:w="9654" w:type="dxa"/>
            <w:gridSpan w:val="2"/>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C52F5">
        <w:trPr>
          <w:trHeight w:hRule="exact" w:val="903"/>
        </w:trPr>
        <w:tc>
          <w:tcPr>
            <w:tcW w:w="9654" w:type="dxa"/>
            <w:gridSpan w:val="2"/>
            <w:shd w:val="clear" w:color="000000" w:fill="FFFFFF"/>
            <w:tcMar>
              <w:left w:w="34" w:type="dxa"/>
              <w:right w:w="34" w:type="dxa"/>
            </w:tcMar>
          </w:tcPr>
          <w:p w:rsidR="001C52F5" w:rsidRDefault="000D411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1C52F5" w:rsidRDefault="000D41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52F5">
        <w:trPr>
          <w:trHeight w:hRule="exact" w:val="12912"/>
        </w:trPr>
        <w:tc>
          <w:tcPr>
            <w:tcW w:w="9654" w:type="dxa"/>
            <w:shd w:val="clear" w:color="000000" w:fill="FFFFFF"/>
            <w:tcMar>
              <w:left w:w="34" w:type="dxa"/>
              <w:right w:w="34" w:type="dxa"/>
            </w:tcMar>
          </w:tcPr>
          <w:p w:rsidR="001C52F5" w:rsidRDefault="000D4118">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C52F5" w:rsidRDefault="000D411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C52F5" w:rsidRDefault="000D411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C52F5" w:rsidRDefault="000D411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C52F5" w:rsidRDefault="000D411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C52F5" w:rsidRDefault="000D411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C52F5" w:rsidRDefault="000D411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C52F5" w:rsidRDefault="000D411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C52F5" w:rsidRDefault="000D411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C52F5" w:rsidRDefault="000D411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C52F5" w:rsidRDefault="000D411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C52F5">
        <w:trPr>
          <w:trHeight w:hRule="exact" w:val="855"/>
        </w:trPr>
        <w:tc>
          <w:tcPr>
            <w:tcW w:w="9654" w:type="dxa"/>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C52F5">
        <w:trPr>
          <w:trHeight w:hRule="exact" w:val="1624"/>
        </w:trPr>
        <w:tc>
          <w:tcPr>
            <w:tcW w:w="9654" w:type="dxa"/>
            <w:shd w:val="clear" w:color="000000" w:fill="FFFFFF"/>
            <w:tcMar>
              <w:left w:w="34" w:type="dxa"/>
              <w:right w:w="34" w:type="dxa"/>
            </w:tcMar>
          </w:tcPr>
          <w:p w:rsidR="001C52F5" w:rsidRDefault="000D411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C52F5" w:rsidRDefault="001C52F5">
            <w:pPr>
              <w:spacing w:after="0" w:line="240" w:lineRule="auto"/>
              <w:jc w:val="both"/>
              <w:rPr>
                <w:sz w:val="24"/>
                <w:szCs w:val="24"/>
              </w:rPr>
            </w:pPr>
          </w:p>
          <w:p w:rsidR="001C52F5" w:rsidRDefault="000D411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C52F5" w:rsidRDefault="000D411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C52F5" w:rsidRDefault="000D411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C52F5" w:rsidRDefault="000D411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1C52F5" w:rsidRDefault="000D41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52F5">
        <w:trPr>
          <w:trHeight w:hRule="exact" w:val="1366"/>
        </w:trPr>
        <w:tc>
          <w:tcPr>
            <w:tcW w:w="9654" w:type="dxa"/>
            <w:shd w:val="clear" w:color="000000" w:fill="FFFFFF"/>
            <w:tcMar>
              <w:left w:w="34" w:type="dxa"/>
              <w:right w:w="34" w:type="dxa"/>
            </w:tcMar>
          </w:tcPr>
          <w:p w:rsidR="001C52F5" w:rsidRDefault="000D4118">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1C52F5" w:rsidRDefault="000D411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C52F5" w:rsidRDefault="000D411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C52F5" w:rsidRDefault="001C52F5">
            <w:pPr>
              <w:spacing w:after="0" w:line="240" w:lineRule="auto"/>
              <w:jc w:val="both"/>
              <w:rPr>
                <w:sz w:val="24"/>
                <w:szCs w:val="24"/>
              </w:rPr>
            </w:pPr>
          </w:p>
          <w:p w:rsidR="001C52F5" w:rsidRDefault="000D411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C52F5">
        <w:trPr>
          <w:trHeight w:hRule="exact" w:val="304"/>
        </w:trPr>
        <w:tc>
          <w:tcPr>
            <w:tcW w:w="9654" w:type="dxa"/>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EB02CE">
                <w:rPr>
                  <w:rStyle w:val="a3"/>
                  <w:rFonts w:ascii="Times New Roman" w:hAnsi="Times New Roman" w:cs="Times New Roman"/>
                  <w:sz w:val="24"/>
                  <w:szCs w:val="24"/>
                </w:rPr>
                <w:t>http://www.ict.edu.ru</w:t>
              </w:r>
            </w:hyperlink>
          </w:p>
        </w:tc>
      </w:tr>
      <w:tr w:rsidR="001C52F5">
        <w:trPr>
          <w:trHeight w:hRule="exact" w:val="585"/>
        </w:trPr>
        <w:tc>
          <w:tcPr>
            <w:tcW w:w="9654" w:type="dxa"/>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C52F5" w:rsidRDefault="000D4118">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EB02CE">
                <w:rPr>
                  <w:rStyle w:val="a3"/>
                  <w:rFonts w:ascii="Times New Roman" w:hAnsi="Times New Roman" w:cs="Times New Roman"/>
                  <w:sz w:val="24"/>
                  <w:szCs w:val="24"/>
                </w:rPr>
                <w:t>http://fgosvo.ru</w:t>
              </w:r>
            </w:hyperlink>
          </w:p>
        </w:tc>
      </w:tr>
      <w:tr w:rsidR="001C52F5">
        <w:trPr>
          <w:trHeight w:hRule="exact" w:val="304"/>
        </w:trPr>
        <w:tc>
          <w:tcPr>
            <w:tcW w:w="9654" w:type="dxa"/>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EB02CE">
                <w:rPr>
                  <w:rStyle w:val="a3"/>
                  <w:rFonts w:ascii="Times New Roman" w:hAnsi="Times New Roman" w:cs="Times New Roman"/>
                  <w:sz w:val="24"/>
                  <w:szCs w:val="24"/>
                </w:rPr>
                <w:t>http://pravo.gov.ru</w:t>
              </w:r>
            </w:hyperlink>
          </w:p>
        </w:tc>
      </w:tr>
      <w:tr w:rsidR="001C52F5">
        <w:trPr>
          <w:trHeight w:hRule="exact" w:val="304"/>
        </w:trPr>
        <w:tc>
          <w:tcPr>
            <w:tcW w:w="9654" w:type="dxa"/>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EB02CE">
                <w:rPr>
                  <w:rStyle w:val="a3"/>
                  <w:rFonts w:ascii="Times New Roman" w:hAnsi="Times New Roman" w:cs="Times New Roman"/>
                  <w:sz w:val="24"/>
                  <w:szCs w:val="24"/>
                </w:rPr>
                <w:t>http://edu.garant.ru/omga/</w:t>
              </w:r>
            </w:hyperlink>
          </w:p>
        </w:tc>
      </w:tr>
      <w:tr w:rsidR="001C52F5">
        <w:trPr>
          <w:trHeight w:hRule="exact" w:val="585"/>
        </w:trPr>
        <w:tc>
          <w:tcPr>
            <w:tcW w:w="9654" w:type="dxa"/>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EB02CE">
                <w:rPr>
                  <w:rStyle w:val="a3"/>
                  <w:rFonts w:ascii="Times New Roman" w:hAnsi="Times New Roman" w:cs="Times New Roman"/>
                  <w:sz w:val="24"/>
                  <w:szCs w:val="24"/>
                </w:rPr>
                <w:t>http://www.consultant.ru/edu/student/study/</w:t>
              </w:r>
            </w:hyperlink>
          </w:p>
        </w:tc>
      </w:tr>
      <w:tr w:rsidR="001C52F5">
        <w:trPr>
          <w:trHeight w:hRule="exact" w:val="314"/>
        </w:trPr>
        <w:tc>
          <w:tcPr>
            <w:tcW w:w="9654" w:type="dxa"/>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C52F5">
        <w:trPr>
          <w:trHeight w:hRule="exact" w:val="7587"/>
        </w:trPr>
        <w:tc>
          <w:tcPr>
            <w:tcW w:w="9654" w:type="dxa"/>
            <w:shd w:val="clear" w:color="000000" w:fill="FFFFFF"/>
            <w:tcMar>
              <w:left w:w="34" w:type="dxa"/>
              <w:right w:w="34" w:type="dxa"/>
            </w:tcMar>
          </w:tcPr>
          <w:p w:rsidR="001C52F5" w:rsidRDefault="000D411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C52F5" w:rsidRDefault="000D411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C52F5" w:rsidRDefault="000D411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C52F5" w:rsidRDefault="000D411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C52F5" w:rsidRDefault="000D411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C52F5" w:rsidRDefault="000D411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C52F5" w:rsidRDefault="000D411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C52F5" w:rsidRDefault="000D411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C52F5" w:rsidRDefault="000D411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C52F5" w:rsidRDefault="000D411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C52F5" w:rsidRDefault="000D411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C52F5" w:rsidRDefault="000D411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C52F5" w:rsidRDefault="000D411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C52F5" w:rsidRDefault="000D411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C52F5">
        <w:trPr>
          <w:trHeight w:hRule="exact" w:val="277"/>
        </w:trPr>
        <w:tc>
          <w:tcPr>
            <w:tcW w:w="9640" w:type="dxa"/>
          </w:tcPr>
          <w:p w:rsidR="001C52F5" w:rsidRDefault="001C52F5"/>
        </w:tc>
      </w:tr>
      <w:tr w:rsidR="001C52F5">
        <w:trPr>
          <w:trHeight w:hRule="exact" w:val="585"/>
        </w:trPr>
        <w:tc>
          <w:tcPr>
            <w:tcW w:w="9654" w:type="dxa"/>
            <w:shd w:val="clear" w:color="000000" w:fill="FFFFFF"/>
            <w:tcMar>
              <w:left w:w="34" w:type="dxa"/>
              <w:right w:w="34" w:type="dxa"/>
            </w:tcMar>
          </w:tcPr>
          <w:p w:rsidR="001C52F5" w:rsidRDefault="000D411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C52F5">
        <w:trPr>
          <w:trHeight w:hRule="exact" w:val="3176"/>
        </w:trPr>
        <w:tc>
          <w:tcPr>
            <w:tcW w:w="9654" w:type="dxa"/>
            <w:shd w:val="clear" w:color="000000" w:fill="FFFFFF"/>
            <w:tcMar>
              <w:left w:w="34" w:type="dxa"/>
              <w:right w:w="34" w:type="dxa"/>
            </w:tcMar>
          </w:tcPr>
          <w:p w:rsidR="001C52F5" w:rsidRDefault="000D411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C52F5" w:rsidRDefault="000D411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C52F5" w:rsidRDefault="000D411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1C52F5" w:rsidRDefault="000D41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52F5">
        <w:trPr>
          <w:trHeight w:hRule="exact" w:val="11103"/>
        </w:trPr>
        <w:tc>
          <w:tcPr>
            <w:tcW w:w="9654" w:type="dxa"/>
            <w:shd w:val="clear" w:color="000000" w:fill="FFFFFF"/>
            <w:tcMar>
              <w:left w:w="34" w:type="dxa"/>
              <w:right w:w="34" w:type="dxa"/>
            </w:tcMar>
          </w:tcPr>
          <w:p w:rsidR="001C52F5" w:rsidRDefault="000D4118">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C52F5" w:rsidRDefault="000D411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C52F5" w:rsidRDefault="000D411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1C52F5" w:rsidRDefault="000D411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C52F5" w:rsidRDefault="001C52F5"/>
    <w:sectPr w:rsidR="001C52F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4118"/>
    <w:rsid w:val="001C52F5"/>
    <w:rsid w:val="001F0BC7"/>
    <w:rsid w:val="005E4DB1"/>
    <w:rsid w:val="00D31453"/>
    <w:rsid w:val="00E209E2"/>
    <w:rsid w:val="00EB0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4118"/>
    <w:rPr>
      <w:color w:val="0563C1" w:themeColor="hyperlink"/>
      <w:u w:val="single"/>
    </w:rPr>
  </w:style>
  <w:style w:type="character" w:styleId="a4">
    <w:name w:val="Unresolved Mention"/>
    <w:basedOn w:val="a0"/>
    <w:uiPriority w:val="99"/>
    <w:semiHidden/>
    <w:unhideWhenUsed/>
    <w:rsid w:val="000D4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ww.iprbookshop.ru/8388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3856.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s://urait.ru/bcode/45453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4394.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6285</Words>
  <Characters>35826</Characters>
  <Application>Microsoft Office Word</Application>
  <DocSecurity>0</DocSecurity>
  <Lines>298</Lines>
  <Paragraphs>84</Paragraphs>
  <ScaleCrop>false</ScaleCrop>
  <Company/>
  <LinksUpToDate>false</LinksUpToDate>
  <CharactersWithSpaces>42027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2022-2023_ФГОС3++2022_Бак-ОФО-СДО(Олигоф)(22)_plx_Социализация лиц с умственной отсталостью</dc:title>
  <dc:creator>FastReport.NET</dc:creator>
  <cp:lastModifiedBy>Mark Bernstorf</cp:lastModifiedBy>
  <cp:revision>4</cp:revision>
  <dcterms:created xsi:type="dcterms:W3CDTF">2022-05-10T04:43:00Z</dcterms:created>
  <dcterms:modified xsi:type="dcterms:W3CDTF">2022-11-13T17:07:00Z</dcterms:modified>
</cp:coreProperties>
</file>